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0094" w:rsidRPr="00FF702E" w:rsidRDefault="00150094" w:rsidP="00FF702E">
      <w:pPr>
        <w:jc w:val="center"/>
        <w:rPr>
          <w:rFonts w:cs="Times New Roman"/>
          <w:b/>
          <w:sz w:val="32"/>
          <w:szCs w:val="32"/>
        </w:rPr>
      </w:pPr>
      <w:bookmarkStart w:id="0" w:name="_GoBack"/>
      <w:r w:rsidRPr="00FF702E">
        <w:rPr>
          <w:rFonts w:cs="Times New Roman"/>
          <w:b/>
          <w:sz w:val="32"/>
          <w:szCs w:val="32"/>
        </w:rPr>
        <w:t>KẾ HOẠ</w:t>
      </w:r>
      <w:r w:rsidR="00443065" w:rsidRPr="00FF702E">
        <w:rPr>
          <w:rFonts w:cs="Times New Roman"/>
          <w:b/>
          <w:sz w:val="32"/>
          <w:szCs w:val="32"/>
        </w:rPr>
        <w:t>CH</w:t>
      </w:r>
    </w:p>
    <w:p w:rsidR="00150094" w:rsidRPr="00FF702E" w:rsidRDefault="00150094" w:rsidP="00FF702E">
      <w:pPr>
        <w:jc w:val="center"/>
        <w:rPr>
          <w:rFonts w:cs="Times New Roman"/>
          <w:b/>
          <w:sz w:val="32"/>
          <w:szCs w:val="32"/>
        </w:rPr>
      </w:pPr>
      <w:r w:rsidRPr="00FF702E">
        <w:rPr>
          <w:rFonts w:cs="Times New Roman"/>
          <w:b/>
          <w:sz w:val="32"/>
          <w:szCs w:val="32"/>
        </w:rPr>
        <w:t>Thực hiện công tác cải cách hành chính ngành giáo dục, đào tạo</w:t>
      </w:r>
    </w:p>
    <w:p w:rsidR="00150094" w:rsidRPr="00FF702E" w:rsidRDefault="00150094" w:rsidP="00FF702E">
      <w:pPr>
        <w:jc w:val="center"/>
        <w:rPr>
          <w:rFonts w:cs="Times New Roman"/>
          <w:b/>
          <w:sz w:val="32"/>
          <w:szCs w:val="32"/>
        </w:rPr>
      </w:pPr>
      <w:r w:rsidRPr="00FF702E">
        <w:rPr>
          <w:rFonts w:cs="Times New Roman"/>
          <w:b/>
          <w:sz w:val="32"/>
          <w:szCs w:val="32"/>
        </w:rPr>
        <w:t>năm 2021</w:t>
      </w:r>
    </w:p>
    <w:bookmarkEnd w:id="0"/>
    <w:p w:rsidR="00150094" w:rsidRPr="00FF702E" w:rsidRDefault="00150094" w:rsidP="00FF702E">
      <w:pPr>
        <w:ind w:firstLine="720"/>
        <w:jc w:val="both"/>
        <w:rPr>
          <w:rFonts w:cs="Times New Roman"/>
          <w:szCs w:val="28"/>
        </w:rPr>
      </w:pPr>
      <w:r w:rsidRPr="00FF702E">
        <w:rPr>
          <w:rFonts w:cs="Times New Roman"/>
          <w:szCs w:val="28"/>
        </w:rPr>
        <w:t>Căn cứ Kế hoạch số 112/QĐ-UBND ngày 25 tháng 01 năm 2021 của Ủy ban nhân dân quận ban hành Kế hoạch thực hiện công tác cải cách hành chính trên địa bàn quận Gò Vấp năm 2021; Phòng Giáo dục và Đào tạo quận Gò Vấp xây dựng Kế hoạch chi tiết thực hiện công tác cải cách hành chính ngành giáo dục, đào tạo năm 2021 như sau:</w:t>
      </w:r>
    </w:p>
    <w:p w:rsidR="00443065" w:rsidRPr="00FF702E" w:rsidRDefault="00150094" w:rsidP="00FF702E">
      <w:pPr>
        <w:ind w:firstLine="720"/>
        <w:jc w:val="both"/>
        <w:rPr>
          <w:rFonts w:cs="Times New Roman"/>
          <w:b/>
          <w:szCs w:val="28"/>
        </w:rPr>
      </w:pPr>
      <w:r w:rsidRPr="00FF702E">
        <w:rPr>
          <w:rFonts w:cs="Times New Roman"/>
          <w:b/>
          <w:szCs w:val="28"/>
        </w:rPr>
        <w:t xml:space="preserve">I. MỤC ĐÍCH, YÊU CẦU </w:t>
      </w:r>
    </w:p>
    <w:p w:rsidR="00150094" w:rsidRPr="00FF702E" w:rsidRDefault="00150094" w:rsidP="00FF702E">
      <w:pPr>
        <w:ind w:firstLine="720"/>
        <w:jc w:val="both"/>
        <w:rPr>
          <w:rFonts w:cs="Times New Roman"/>
          <w:b/>
          <w:szCs w:val="28"/>
        </w:rPr>
      </w:pPr>
      <w:r w:rsidRPr="00FF702E">
        <w:rPr>
          <w:rFonts w:cs="Times New Roman"/>
          <w:b/>
          <w:szCs w:val="28"/>
        </w:rPr>
        <w:t>1. Mục đích</w:t>
      </w:r>
    </w:p>
    <w:p w:rsidR="00150094" w:rsidRPr="00FF702E" w:rsidRDefault="00150094" w:rsidP="00FF702E">
      <w:pPr>
        <w:ind w:firstLine="720"/>
        <w:jc w:val="both"/>
        <w:rPr>
          <w:rFonts w:cs="Times New Roman"/>
          <w:szCs w:val="28"/>
        </w:rPr>
      </w:pPr>
      <w:r w:rsidRPr="00FF702E">
        <w:rPr>
          <w:rFonts w:cs="Times New Roman"/>
          <w:szCs w:val="28"/>
        </w:rPr>
        <w:t>Tiếp tục xây dựng nền hành chính phục vụ, chuyên nghiệp, trách nhiệm, minh bạch và hiệu quả, đảm bảo liên thông, đồng bộ, thống nhất thực hiện có hiệu quả công tác quản lý nhà nước tại địa phương, thúc đẩy phát triển kinh tế - xã hội của quận, nhất là thực hiện nhiệm vụ trọng tâm về cải cách hành chính năm 2021 là “Năm xây dựng chính quyền đô thị và cải thiện môi trường đầu tư tại Thành phố Hồ Chí Minh" góp phần tạo động lực, khí thế thực hiện thắng lợi Nghị quyết Đại hội đại Đảng bộ quận Gò Vấp lần thứ XII, nhiệm kỳ 2020 - 2025.</w:t>
      </w:r>
    </w:p>
    <w:p w:rsidR="00443065" w:rsidRPr="00FF702E" w:rsidRDefault="00150094" w:rsidP="00FF702E">
      <w:pPr>
        <w:ind w:firstLine="720"/>
        <w:jc w:val="both"/>
        <w:rPr>
          <w:rFonts w:cs="Times New Roman"/>
          <w:szCs w:val="28"/>
        </w:rPr>
      </w:pPr>
      <w:r w:rsidRPr="00FF702E">
        <w:rPr>
          <w:rFonts w:cs="Times New Roman"/>
          <w:szCs w:val="28"/>
        </w:rPr>
        <w:t xml:space="preserve">Tiếp tục góp phần duy trì Chỉ số cải cách hành chính (PAR INDEX) của Quận thuộc nhóm các địa phương dẫn đầu của thành phố. </w:t>
      </w:r>
    </w:p>
    <w:p w:rsidR="00443065" w:rsidRPr="00FF702E" w:rsidRDefault="00150094" w:rsidP="00FF702E">
      <w:pPr>
        <w:ind w:firstLine="720"/>
        <w:jc w:val="both"/>
        <w:rPr>
          <w:rFonts w:cs="Times New Roman"/>
          <w:szCs w:val="28"/>
        </w:rPr>
      </w:pPr>
      <w:r w:rsidRPr="00FF702E">
        <w:rPr>
          <w:rFonts w:cs="Times New Roman"/>
          <w:szCs w:val="28"/>
        </w:rPr>
        <w:t>Cải thiện và nâng cao sự phục vụ của cơ quan nhà nước đối với người dân, tổ</w:t>
      </w:r>
      <w:r w:rsidR="00443065" w:rsidRPr="00FF702E">
        <w:rPr>
          <w:rFonts w:cs="Times New Roman"/>
          <w:szCs w:val="28"/>
        </w:rPr>
        <w:t xml:space="preserve"> </w:t>
      </w:r>
      <w:r w:rsidRPr="00FF702E">
        <w:rPr>
          <w:rFonts w:cs="Times New Roman"/>
          <w:szCs w:val="28"/>
        </w:rPr>
        <w:t>chức và doanh nghiệp trên địa bàn quậ</w:t>
      </w:r>
      <w:r w:rsidR="00443065" w:rsidRPr="00FF702E">
        <w:rPr>
          <w:rFonts w:cs="Times New Roman"/>
          <w:szCs w:val="28"/>
        </w:rPr>
        <w:t>n.</w:t>
      </w:r>
    </w:p>
    <w:p w:rsidR="00443065" w:rsidRPr="00FF702E" w:rsidRDefault="00150094" w:rsidP="00FF702E">
      <w:pPr>
        <w:ind w:firstLine="720"/>
        <w:jc w:val="both"/>
        <w:rPr>
          <w:rFonts w:cs="Times New Roman"/>
          <w:szCs w:val="28"/>
        </w:rPr>
      </w:pPr>
      <w:r w:rsidRPr="00FF702E">
        <w:rPr>
          <w:rFonts w:cs="Times New Roman"/>
          <w:b/>
          <w:szCs w:val="28"/>
        </w:rPr>
        <w:t>2. Yêu cầu</w:t>
      </w:r>
    </w:p>
    <w:p w:rsidR="00443065" w:rsidRPr="00FF702E" w:rsidRDefault="00150094" w:rsidP="00FF702E">
      <w:pPr>
        <w:ind w:firstLine="720"/>
        <w:jc w:val="both"/>
        <w:rPr>
          <w:rFonts w:cs="Times New Roman"/>
          <w:szCs w:val="28"/>
        </w:rPr>
      </w:pPr>
      <w:r w:rsidRPr="00FF702E">
        <w:rPr>
          <w:rFonts w:cs="Times New Roman"/>
          <w:szCs w:val="28"/>
        </w:rPr>
        <w:t>Gắn với Chủ đề công tác năm 2021 của Thành phố và phù hợp với Kế hoạch phát triển kinh tế - xã hội của quận năm 2021. Triển khai đúng, đủ, toàn diện các nội dung của Kế hoạch phù hợp với điều kiệ</w:t>
      </w:r>
      <w:r w:rsidR="00443065" w:rsidRPr="00FF702E">
        <w:rPr>
          <w:rFonts w:cs="Times New Roman"/>
          <w:szCs w:val="28"/>
        </w:rPr>
        <w:t xml:space="preserve">n </w:t>
      </w:r>
      <w:r w:rsidRPr="00FF702E">
        <w:rPr>
          <w:rFonts w:cs="Times New Roman"/>
          <w:szCs w:val="28"/>
        </w:rPr>
        <w:t>thực tế của cơ quan, đơn vị</w:t>
      </w:r>
      <w:r w:rsidR="00443065" w:rsidRPr="00FF702E">
        <w:rPr>
          <w:rFonts w:cs="Times New Roman"/>
          <w:szCs w:val="28"/>
        </w:rPr>
        <w:t>.</w:t>
      </w:r>
    </w:p>
    <w:p w:rsidR="00443065" w:rsidRPr="00FF702E" w:rsidRDefault="00150094" w:rsidP="00FF702E">
      <w:pPr>
        <w:ind w:firstLine="720"/>
        <w:jc w:val="both"/>
        <w:rPr>
          <w:rFonts w:cs="Times New Roman"/>
          <w:szCs w:val="28"/>
        </w:rPr>
      </w:pPr>
      <w:r w:rsidRPr="00FF702E">
        <w:rPr>
          <w:rFonts w:cs="Times New Roman"/>
          <w:b/>
          <w:szCs w:val="28"/>
        </w:rPr>
        <w:t>II. MỤC TIÊU, CHỈ TIÊU, NHIỆM VỤ CHỦ YẾU</w:t>
      </w:r>
    </w:p>
    <w:p w:rsidR="00150094" w:rsidRPr="00FF702E" w:rsidRDefault="00150094" w:rsidP="00FF702E">
      <w:pPr>
        <w:ind w:firstLine="720"/>
        <w:jc w:val="both"/>
        <w:rPr>
          <w:rFonts w:cs="Times New Roman"/>
          <w:szCs w:val="28"/>
        </w:rPr>
      </w:pPr>
      <w:r w:rsidRPr="00FF702E">
        <w:rPr>
          <w:rFonts w:cs="Times New Roman"/>
          <w:b/>
          <w:szCs w:val="28"/>
        </w:rPr>
        <w:t>1.</w:t>
      </w:r>
      <w:r w:rsidRPr="00FF702E">
        <w:rPr>
          <w:rFonts w:cs="Times New Roman"/>
          <w:szCs w:val="28"/>
        </w:rPr>
        <w:t xml:space="preserve"> Nâng cao trách nhiệm của người đứng đầu cơ quan, đơn vị trong chỉ đạo, điều hành, phối hợp triển khai thực hiện có hiệu quả công tác Cải cách hành chính năm 2021; tập trung xây dựng, triển khai đồng bộ và có hiệu quả với Chương trình tổng thể cải cách hành chính nhà nước giai đoạn 2021 - 2030, giai đoạn 2021 - 2025; Chương trình cải cách hành chính, nâng cao Chỉ số cải cách hành chính (PAR Index) và chương trình nâng cao Chỉ số năng lực cạnh tranh cấp tỉnh (PCI), </w:t>
      </w:r>
      <w:r w:rsidRPr="00FF702E">
        <w:rPr>
          <w:rFonts w:cs="Times New Roman"/>
          <w:szCs w:val="28"/>
        </w:rPr>
        <w:lastRenderedPageBreak/>
        <w:t>tiếp tục phát huy tính năng động, sáng tạo, cải tiến trong cải cách hành chính để phục vụ cá nhân, tổ chức và doanh</w:t>
      </w:r>
    </w:p>
    <w:p w:rsidR="00150094" w:rsidRPr="00FF702E" w:rsidRDefault="00150094" w:rsidP="00FF702E">
      <w:pPr>
        <w:ind w:firstLine="720"/>
        <w:jc w:val="both"/>
        <w:rPr>
          <w:rFonts w:cs="Times New Roman"/>
          <w:b/>
          <w:szCs w:val="28"/>
        </w:rPr>
      </w:pPr>
      <w:r w:rsidRPr="00FF702E">
        <w:rPr>
          <w:rFonts w:cs="Times New Roman"/>
          <w:b/>
          <w:szCs w:val="28"/>
        </w:rPr>
        <w:t>2.1. Công tác chỉ đạo, điều hành cải cách hành chính</w:t>
      </w:r>
    </w:p>
    <w:p w:rsidR="00150094" w:rsidRPr="00FF702E" w:rsidRDefault="00150094" w:rsidP="00FF702E">
      <w:pPr>
        <w:ind w:firstLine="720"/>
        <w:jc w:val="both"/>
        <w:rPr>
          <w:rFonts w:cs="Times New Roman"/>
          <w:szCs w:val="28"/>
        </w:rPr>
      </w:pPr>
      <w:r w:rsidRPr="00FF702E">
        <w:rPr>
          <w:rFonts w:cs="Times New Roman"/>
          <w:szCs w:val="28"/>
        </w:rPr>
        <w:t>a) Kịp thời kiện toàn, củng cố Bộ phận đầu mối làm nhiệm vụ kiểm soát thủ tục hành chính theo quy định mới và phù hợp với đặc thù yêu cầu công tác cải cách hành chính. Thủ trưởng đơn vị là người trực tiếp quản lý, chỉ đạo, lãnh đạo toàn diện công tác cải cách hành chính tại đơn vị.</w:t>
      </w:r>
    </w:p>
    <w:p w:rsidR="00150094" w:rsidRPr="00FF702E" w:rsidRDefault="00150094" w:rsidP="00FF702E">
      <w:pPr>
        <w:ind w:firstLine="720"/>
        <w:jc w:val="both"/>
        <w:rPr>
          <w:rFonts w:cs="Times New Roman"/>
          <w:szCs w:val="28"/>
        </w:rPr>
      </w:pPr>
      <w:r w:rsidRPr="00FF702E">
        <w:rPr>
          <w:rFonts w:cs="Times New Roman"/>
          <w:szCs w:val="28"/>
        </w:rPr>
        <w:t>b) Chủ động phát hiện những mô hình, gương điển hình, sáng tạo trong cải cách hành chính để áp dụng tại đơn vị và báo cáo cơ quan cấp trên xem xét phổ biến, nhân rộng trên địa bàn quận.</w:t>
      </w:r>
    </w:p>
    <w:p w:rsidR="00150094" w:rsidRPr="00FF702E" w:rsidRDefault="00150094" w:rsidP="00FF702E">
      <w:pPr>
        <w:ind w:firstLine="720"/>
        <w:jc w:val="both"/>
        <w:rPr>
          <w:rFonts w:cs="Times New Roman"/>
          <w:szCs w:val="28"/>
        </w:rPr>
      </w:pPr>
      <w:r w:rsidRPr="00FF702E">
        <w:rPr>
          <w:rFonts w:cs="Times New Roman"/>
          <w:szCs w:val="28"/>
        </w:rPr>
        <w:t>c) Tăng cường ứng dụng công nghệ thông tin trong công tác quản lý, chỉ đạo, điều hành cải cách hành chính.</w:t>
      </w:r>
    </w:p>
    <w:p w:rsidR="00443065" w:rsidRPr="00FF702E" w:rsidRDefault="00150094" w:rsidP="00FF702E">
      <w:pPr>
        <w:ind w:firstLine="720"/>
        <w:jc w:val="both"/>
        <w:rPr>
          <w:rFonts w:cs="Times New Roman"/>
          <w:szCs w:val="28"/>
        </w:rPr>
      </w:pPr>
      <w:r w:rsidRPr="00FF702E">
        <w:rPr>
          <w:rFonts w:cs="Times New Roman"/>
          <w:szCs w:val="28"/>
        </w:rPr>
        <w:t xml:space="preserve">d) Tham gia tập huấn và triển khai thực hiện đánh giá, xác định chỉ số PAR INDEX tại các đơn vị theo Đề án của Bộ Nội vụ, của Ủy ban nhân dân Thành phố và của Ủy ban nhân dân quận. </w:t>
      </w:r>
    </w:p>
    <w:p w:rsidR="00150094" w:rsidRPr="00FF702E" w:rsidRDefault="00150094" w:rsidP="00FF702E">
      <w:pPr>
        <w:ind w:firstLine="720"/>
        <w:jc w:val="both"/>
        <w:rPr>
          <w:rFonts w:cs="Times New Roman"/>
          <w:szCs w:val="28"/>
        </w:rPr>
      </w:pPr>
      <w:r w:rsidRPr="00FF702E">
        <w:rPr>
          <w:rFonts w:cs="Times New Roman"/>
          <w:szCs w:val="28"/>
        </w:rPr>
        <w:t>e) Nâng cao chất lượng khảo sát sự hài lòng của người dân, tổ chức:</w:t>
      </w:r>
    </w:p>
    <w:p w:rsidR="00443065" w:rsidRPr="00FF702E" w:rsidRDefault="00150094" w:rsidP="00FF702E">
      <w:pPr>
        <w:ind w:firstLine="720"/>
        <w:jc w:val="both"/>
        <w:rPr>
          <w:rFonts w:cs="Times New Roman"/>
          <w:szCs w:val="28"/>
        </w:rPr>
      </w:pPr>
      <w:r w:rsidRPr="00FF702E">
        <w:rPr>
          <w:rFonts w:cs="Times New Roman"/>
          <w:szCs w:val="28"/>
        </w:rPr>
        <w:t xml:space="preserve">- Thủ trưởng đơn vị chủ động lắng nghe, tiếp thu ý kiến đóng góp của người dân, tổ chức và phụ huynh, học sinh (đối thoại) để đề ra các giải pháp khả thi thực hiện có hiệu quả, hiệu lực trong công tác cải cách hành chính, sử dụng hiệu quả các chỉ số hài lòng của người dân, tổ chức nhằm nâng cao chất lượng, hiệu quả cải cách hành chính, đáp ứng yêu cầu xây dựng nền hành chính phục vụ. </w:t>
      </w:r>
    </w:p>
    <w:p w:rsidR="00150094" w:rsidRPr="00FF702E" w:rsidRDefault="00150094" w:rsidP="00FF702E">
      <w:pPr>
        <w:ind w:firstLine="720"/>
        <w:jc w:val="both"/>
        <w:rPr>
          <w:rFonts w:cs="Times New Roman"/>
          <w:szCs w:val="28"/>
        </w:rPr>
      </w:pPr>
      <w:r w:rsidRPr="00FF702E">
        <w:rPr>
          <w:rFonts w:cs="Times New Roman"/>
          <w:szCs w:val="28"/>
        </w:rPr>
        <w:t>- Tăng cường khảo sát sự hài lòng của người dân, tổ chức, phụ huynh, học sinh</w:t>
      </w:r>
      <w:r w:rsidR="00443065" w:rsidRPr="00FF702E">
        <w:rPr>
          <w:rFonts w:cs="Times New Roman"/>
          <w:szCs w:val="28"/>
        </w:rPr>
        <w:t xml:space="preserve"> </w:t>
      </w:r>
      <w:r w:rsidRPr="00FF702E">
        <w:rPr>
          <w:rFonts w:cs="Times New Roman"/>
          <w:szCs w:val="28"/>
        </w:rPr>
        <w:t>đối với sự phục vụ của cơ quan hành chính nhà nước, đơn vị sự nghiệp công lậ</w:t>
      </w:r>
      <w:r w:rsidR="00443065" w:rsidRPr="00FF702E">
        <w:rPr>
          <w:rFonts w:cs="Times New Roman"/>
          <w:szCs w:val="28"/>
        </w:rPr>
        <w:t xml:space="preserve">p trong </w:t>
      </w:r>
      <w:r w:rsidRPr="00FF702E">
        <w:rPr>
          <w:rFonts w:cs="Times New Roman"/>
          <w:szCs w:val="28"/>
        </w:rPr>
        <w:t>lĩnh vực giáo dục.</w:t>
      </w:r>
    </w:p>
    <w:p w:rsidR="00150094" w:rsidRPr="00FF702E" w:rsidRDefault="00150094" w:rsidP="00FF702E">
      <w:pPr>
        <w:ind w:firstLine="720"/>
        <w:jc w:val="both"/>
        <w:rPr>
          <w:rFonts w:cs="Times New Roman"/>
          <w:szCs w:val="28"/>
        </w:rPr>
      </w:pPr>
      <w:r w:rsidRPr="00FF702E">
        <w:rPr>
          <w:rFonts w:cs="Times New Roman"/>
          <w:szCs w:val="28"/>
        </w:rPr>
        <w:t>- Tiếp tục phối hợp thực hiện chương trình giám sát tinh thần trách nhiệm, thái độ giao tiếp, ứng xử của cán bộ, công chức, viên chức trong quá trình giải quyết công việc cho tổ chức, cá nhân; Khảo sát sự hài lòng của người dân và tổ chức đối với cơ quan hành chính nhà nước và chất lượng dịch vụ giáo dục công của các đơn vị sự nghiệp trực thuộc trên địa bàn quận.</w:t>
      </w:r>
    </w:p>
    <w:p w:rsidR="00150094" w:rsidRPr="00FF702E" w:rsidRDefault="00150094" w:rsidP="00FF702E">
      <w:pPr>
        <w:jc w:val="both"/>
        <w:rPr>
          <w:rFonts w:cs="Times New Roman"/>
          <w:b/>
          <w:szCs w:val="28"/>
        </w:rPr>
      </w:pPr>
      <w:r w:rsidRPr="00FF702E">
        <w:rPr>
          <w:rFonts w:cs="Times New Roman"/>
          <w:b/>
          <w:szCs w:val="28"/>
        </w:rPr>
        <w:t>2.2. Cải cách thể chế</w:t>
      </w:r>
    </w:p>
    <w:p w:rsidR="00150094" w:rsidRPr="00FF702E" w:rsidRDefault="00150094" w:rsidP="00FF702E">
      <w:pPr>
        <w:ind w:firstLine="720"/>
        <w:jc w:val="both"/>
        <w:rPr>
          <w:rFonts w:cs="Times New Roman"/>
          <w:szCs w:val="28"/>
        </w:rPr>
      </w:pPr>
      <w:r w:rsidRPr="00FF702E">
        <w:rPr>
          <w:rFonts w:cs="Times New Roman"/>
          <w:szCs w:val="28"/>
        </w:rPr>
        <w:t>- Tiếp tục rà soát, cập nhật các văn bản quy phạm pháp luật do Trung ương, Ủy  ban nhân dân Thành phố, Ủy ban nhân dân quận mới ban hành để kịp thời triển khai thực hiện; kịp thời đề xuất kiến nghị sửa đổi, bổ sung các quy định đảm bảo phục vụ có hiệu quả công tác quản lý nhà nước tại địa phương.</w:t>
      </w:r>
    </w:p>
    <w:p w:rsidR="00150094" w:rsidRPr="00FF702E" w:rsidRDefault="00150094" w:rsidP="00FF702E">
      <w:pPr>
        <w:jc w:val="both"/>
        <w:rPr>
          <w:rFonts w:cs="Times New Roman"/>
          <w:szCs w:val="28"/>
        </w:rPr>
      </w:pPr>
    </w:p>
    <w:p w:rsidR="00150094" w:rsidRPr="00FF702E" w:rsidRDefault="00150094" w:rsidP="00FF702E">
      <w:pPr>
        <w:ind w:firstLine="720"/>
        <w:jc w:val="both"/>
        <w:rPr>
          <w:rFonts w:cs="Times New Roman"/>
          <w:szCs w:val="28"/>
        </w:rPr>
      </w:pPr>
      <w:r w:rsidRPr="00FF702E">
        <w:rPr>
          <w:rFonts w:cs="Times New Roman"/>
          <w:szCs w:val="28"/>
        </w:rPr>
        <w:t>- Tiếp tục phát huy, nâng cao trách nhiệm, nâng cao hiệu quả công tác tham mưu xây dựng và ban hành văn bản quy phạm pháp luật thuộc thẩm quyền của Ủy ban nhân dân quận, đảm bảo sự cần thiết, tính hợp lý, hợp pháp và tính khả thi của văn bản quy phạm pháp luật.</w:t>
      </w:r>
    </w:p>
    <w:p w:rsidR="00150094" w:rsidRPr="00FF702E" w:rsidRDefault="00150094" w:rsidP="00FF702E">
      <w:pPr>
        <w:ind w:firstLine="720"/>
        <w:jc w:val="both"/>
        <w:rPr>
          <w:rFonts w:cs="Times New Roman"/>
          <w:b/>
          <w:szCs w:val="28"/>
        </w:rPr>
      </w:pPr>
      <w:r w:rsidRPr="00FF702E">
        <w:rPr>
          <w:rFonts w:cs="Times New Roman"/>
          <w:b/>
          <w:szCs w:val="28"/>
        </w:rPr>
        <w:t>2.3. Cải cách thủ tục hành chính</w:t>
      </w:r>
    </w:p>
    <w:p w:rsidR="00443065" w:rsidRPr="00FF702E" w:rsidRDefault="00150094" w:rsidP="00FF702E">
      <w:pPr>
        <w:ind w:firstLine="720"/>
        <w:jc w:val="both"/>
        <w:rPr>
          <w:rFonts w:cs="Times New Roman"/>
          <w:szCs w:val="28"/>
        </w:rPr>
      </w:pPr>
      <w:r w:rsidRPr="00FF702E">
        <w:rPr>
          <w:rFonts w:cs="Times New Roman"/>
          <w:szCs w:val="28"/>
        </w:rPr>
        <w:t>a) Quán triệt nghiêm Chỉ thị số 30/CT-TTg ngày 30 tháng 10 năm 2018 của Thủ tướng Chính phủ về nâng cao chất lượng giải quyết thủ tục hành chính tại các bộ, ngành, địa phương; chủ động rà soát, kiến nghị đơn giản hóa thủ tục hành chính, đề</w:t>
      </w:r>
      <w:r w:rsidR="00443065" w:rsidRPr="00FF702E">
        <w:rPr>
          <w:rFonts w:cs="Times New Roman"/>
          <w:szCs w:val="28"/>
        </w:rPr>
        <w:t xml:space="preserve"> </w:t>
      </w:r>
      <w:r w:rsidR="00443065" w:rsidRPr="00FF702E">
        <w:rPr>
          <w:rFonts w:cs="Times New Roman"/>
          <w:szCs w:val="28"/>
        </w:rPr>
        <w:t>nhân dân quận về thành lập Bộ phận tiếp nhận và trả kết quả giải quyết thủ tục hành Quyết định số 3296/QĐ-UBND ngày 24 tháng 8 năm 2018 của Chủ tịch Ủy ban nhân dân quân ban hành Quy chế tổ chức và hoạt động Bộ phận tiếp nhận và trả kết quả giải quyết thủ tục hành chính theo cơ chế một cửa, một cửa liên thông tại UBND quận Gò Våp;</w:t>
      </w:r>
    </w:p>
    <w:p w:rsidR="00443065" w:rsidRPr="00FF702E" w:rsidRDefault="00443065" w:rsidP="00FF702E">
      <w:pPr>
        <w:ind w:firstLine="720"/>
        <w:jc w:val="both"/>
        <w:rPr>
          <w:rFonts w:cs="Times New Roman"/>
          <w:szCs w:val="28"/>
        </w:rPr>
      </w:pPr>
      <w:r w:rsidRPr="00FF702E">
        <w:rPr>
          <w:rFonts w:cs="Times New Roman"/>
          <w:szCs w:val="28"/>
        </w:rPr>
        <w:t>Phối hợp triển khai thực hiện có hiệu quả Quyết định số 45/2016/QĐ-TTg ngày 19 tháng 10 năm 2016 của Thủ tướng Chính phủ về việc tiếp nhận hồ sơ, trả kết quả giải quyết thủ tục hành chính qua dịch vụ bưu chính công ích (nếu có).</w:t>
      </w:r>
    </w:p>
    <w:p w:rsidR="00443065" w:rsidRPr="00FF702E" w:rsidRDefault="00443065" w:rsidP="00FF702E">
      <w:pPr>
        <w:ind w:firstLine="720"/>
        <w:jc w:val="both"/>
        <w:rPr>
          <w:rFonts w:cs="Times New Roman"/>
          <w:b/>
          <w:szCs w:val="28"/>
        </w:rPr>
      </w:pPr>
      <w:r w:rsidRPr="00FF702E">
        <w:rPr>
          <w:rFonts w:cs="Times New Roman"/>
          <w:b/>
          <w:szCs w:val="28"/>
        </w:rPr>
        <w:t xml:space="preserve">2.4. Cải cách tổ chức bộ máy hành chính nhà nước </w:t>
      </w:r>
    </w:p>
    <w:p w:rsidR="00443065" w:rsidRPr="00FF702E" w:rsidRDefault="00443065" w:rsidP="00FF702E">
      <w:pPr>
        <w:ind w:firstLine="720"/>
        <w:jc w:val="both"/>
        <w:rPr>
          <w:rFonts w:cs="Times New Roman"/>
          <w:szCs w:val="28"/>
        </w:rPr>
      </w:pPr>
      <w:r w:rsidRPr="00FF702E">
        <w:rPr>
          <w:rFonts w:cs="Times New Roman"/>
          <w:szCs w:val="28"/>
        </w:rPr>
        <w:t>a) Triển khai có hiệu quả Quyết định số 4346/QĐ-UBND ngày 17 tháng 12 năm</w:t>
      </w:r>
      <w:r w:rsidRPr="00FF702E">
        <w:rPr>
          <w:rFonts w:cs="Times New Roman"/>
          <w:szCs w:val="28"/>
        </w:rPr>
        <w:t xml:space="preserve"> </w:t>
      </w:r>
      <w:r w:rsidRPr="00FF702E">
        <w:rPr>
          <w:rFonts w:cs="Times New Roman"/>
          <w:szCs w:val="28"/>
        </w:rPr>
        <w:t>2018 của Ủy ban nhân dân quận về ban hành Kế hoạch triển khai thực hiện Quyết định</w:t>
      </w:r>
      <w:r w:rsidRPr="00FF702E">
        <w:rPr>
          <w:rFonts w:cs="Times New Roman"/>
          <w:szCs w:val="28"/>
        </w:rPr>
        <w:t xml:space="preserve"> </w:t>
      </w:r>
      <w:r w:rsidRPr="00FF702E">
        <w:rPr>
          <w:rFonts w:cs="Times New Roman"/>
          <w:szCs w:val="28"/>
        </w:rPr>
        <w:t>số 3287/QĐ-UBND ngày 09 tháng 8 năm 2018 của Ủy ban nhân dân Thành phố và Kế</w:t>
      </w:r>
      <w:r w:rsidRPr="00FF702E">
        <w:rPr>
          <w:rFonts w:cs="Times New Roman"/>
          <w:szCs w:val="28"/>
        </w:rPr>
        <w:t xml:space="preserve"> </w:t>
      </w:r>
      <w:r w:rsidRPr="00FF702E">
        <w:rPr>
          <w:rFonts w:cs="Times New Roman"/>
          <w:szCs w:val="28"/>
        </w:rPr>
        <w:t>hoạch số 148-KH/TU ngày 21 tháng 11 năm 2018 của Ban Thường vụ Quận ủy về thực</w:t>
      </w:r>
      <w:r w:rsidRPr="00FF702E">
        <w:rPr>
          <w:rFonts w:cs="Times New Roman"/>
          <w:szCs w:val="28"/>
        </w:rPr>
        <w:t xml:space="preserve"> h</w:t>
      </w:r>
      <w:r w:rsidRPr="00FF702E">
        <w:rPr>
          <w:rFonts w:cs="Times New Roman"/>
          <w:szCs w:val="28"/>
        </w:rPr>
        <w:t>iện Nghị quyết số 18-NQ/TW ngày 25 tháng 10 năm 2017 của Hội nghị lần thứ sáu</w:t>
      </w:r>
      <w:r w:rsidRPr="00FF702E">
        <w:rPr>
          <w:rFonts w:cs="Times New Roman"/>
          <w:szCs w:val="28"/>
        </w:rPr>
        <w:t xml:space="preserve"> </w:t>
      </w:r>
      <w:r w:rsidRPr="00FF702E">
        <w:rPr>
          <w:rFonts w:cs="Times New Roman"/>
          <w:szCs w:val="28"/>
        </w:rPr>
        <w:t>Ban Chấp hành Trung ương Đảng khóa XII “Một số vấn đề về tiếp tục đổi mới, sắp xếp</w:t>
      </w:r>
      <w:r w:rsidRPr="00FF702E">
        <w:rPr>
          <w:rFonts w:cs="Times New Roman"/>
          <w:szCs w:val="28"/>
        </w:rPr>
        <w:t xml:space="preserve"> </w:t>
      </w:r>
      <w:r w:rsidRPr="00FF702E">
        <w:rPr>
          <w:rFonts w:cs="Times New Roman"/>
          <w:szCs w:val="28"/>
        </w:rPr>
        <w:t>tổ chức bộ máy của hệ thống chính trị tinh gọn, hoạt động hiệu lực, hiệu quả”.</w:t>
      </w:r>
    </w:p>
    <w:p w:rsidR="00443065" w:rsidRPr="00FF702E" w:rsidRDefault="00443065" w:rsidP="00FF702E">
      <w:pPr>
        <w:ind w:firstLine="720"/>
        <w:jc w:val="both"/>
        <w:rPr>
          <w:rFonts w:cs="Times New Roman"/>
          <w:szCs w:val="28"/>
        </w:rPr>
      </w:pPr>
      <w:r w:rsidRPr="00FF702E">
        <w:rPr>
          <w:rFonts w:cs="Times New Roman"/>
          <w:szCs w:val="28"/>
        </w:rPr>
        <w:t xml:space="preserve">Tiếp tục thực hiện có hiệu quả Nghị quyết số 39-NQ/TW ngày 17 tháng 4 năm 2015 của Bộ Chính trị và Kế hoạch số 15-KH/QU ngày 23 tháng 12 năm 2015 của Ban Thường vụ Quận ủy về thực hiện tinh giản biên chế và cơ cấu lại đội ngũ cán bộ, công chức, viên chức giai đoạn 2015 - 2021; chủ động tổ chức thực hiện đúng chi tiêu tinh giản biên chế của cơ quan, đơn vị được duyệt kèm Đề án số 15/ĐA-UBND ngày 18 tháng 01 năm 2016 của Ủy ban nhân dân quận về tinh giản biên chế của quận Gò vấp (giai đoạn 2015 - 2021), Quyết định số 1050/QĐ-UBND ngày 31 tháng 3 năm 2017 của Ủy ban nhân dân quận phê duyệt Kế hoạch triển khai thực hiện Đề án tinh giản biên chế của Ủy ban nhân dân quận Gò Vấp từ nay đến năm 2021 và Chỉ thị số 05/CT UBND ngày 21 tháng 9 năm </w:t>
      </w:r>
      <w:r w:rsidRPr="00FF702E">
        <w:rPr>
          <w:rFonts w:cs="Times New Roman"/>
          <w:szCs w:val="28"/>
        </w:rPr>
        <w:lastRenderedPageBreak/>
        <w:t>2017 của Chủ tịch Ủy ban nhân dân quận về đẩy mạnh sắp xếp, kiện toàn tổ chức bộ máy và tăng cường thực hiện tinh giản biên chế toàn địa bàn quận Gò Vấp.</w:t>
      </w:r>
    </w:p>
    <w:p w:rsidR="00443065" w:rsidRPr="00FF702E" w:rsidRDefault="00443065" w:rsidP="00FF702E">
      <w:pPr>
        <w:ind w:firstLine="720"/>
        <w:jc w:val="both"/>
        <w:rPr>
          <w:rFonts w:cs="Times New Roman"/>
          <w:szCs w:val="28"/>
        </w:rPr>
      </w:pPr>
      <w:r w:rsidRPr="00FF702E">
        <w:rPr>
          <w:rFonts w:cs="Times New Roman"/>
          <w:szCs w:val="28"/>
        </w:rPr>
        <w:t>b) Tiếp tục rà soát, điều chỉnh Quy chế tổ chức và hoạt động của đơn vị; xây dựng, sửa đổi, bổ sung hoàn thiện các quy chế làm việc, kiện toàn và sắp xếp bộ máy nhằm nâng cao hiệu lực, hiệu quả quản lý nhà nước phù hợp với lĩnh vực quản lý. Thực hiện có hiệu quả các quy định trong Nghị định, Quy định của Chính phủ về tổ chức các cơ quan chuyên môn thuộc Ủy ban nhân dân cấp quận; tiếp tục sắp xếp tổ chức bộ máy hành chính theo Luật Tổ chức chính quyền địa phương, hướng dẫn của Bộ Nội vụ, Sở Nội vụ và Ủy ban nhân dân quận.</w:t>
      </w:r>
    </w:p>
    <w:p w:rsidR="00150094" w:rsidRPr="00FF702E" w:rsidRDefault="00443065" w:rsidP="00FF702E">
      <w:pPr>
        <w:ind w:firstLine="720"/>
        <w:jc w:val="both"/>
        <w:rPr>
          <w:rFonts w:cs="Times New Roman"/>
          <w:szCs w:val="28"/>
        </w:rPr>
      </w:pPr>
      <w:r w:rsidRPr="00FF702E">
        <w:rPr>
          <w:rFonts w:cs="Times New Roman"/>
          <w:szCs w:val="28"/>
        </w:rPr>
        <w:t>c) Phối hợp triển khai thực hiện hiệu quả Kế hoạch số 5730/KH-UBND ngày 21 tháng 11 năm 2018 của Ủy ban nhân dân quận về phối hợp triển khai các nhiệm vụ, quyền hạn do Ủy ban nhân dân Thành phố và Chủ tịch Ủy ban nhân dân Thành phố phân cấp, ủy quyền cho Ủy ban nhân dân quận và Chủ tịch Ủy ban nhân dân quận thực hiện tại địa bàn quận Gò Vấp (những nội dung liên quan đến lĩnh vực giáo</w:t>
      </w:r>
    </w:p>
    <w:p w:rsidR="00443065" w:rsidRPr="00FF702E" w:rsidRDefault="00443065" w:rsidP="00FF702E">
      <w:pPr>
        <w:ind w:firstLine="720"/>
        <w:jc w:val="both"/>
        <w:rPr>
          <w:rFonts w:cs="Times New Roman"/>
          <w:b/>
          <w:szCs w:val="28"/>
        </w:rPr>
      </w:pPr>
      <w:r w:rsidRPr="00FF702E">
        <w:rPr>
          <w:rFonts w:cs="Times New Roman"/>
          <w:b/>
          <w:szCs w:val="28"/>
        </w:rPr>
        <w:t>2.5 …..</w:t>
      </w:r>
    </w:p>
    <w:p w:rsidR="00443065" w:rsidRPr="00FF702E" w:rsidRDefault="00443065" w:rsidP="00FF702E">
      <w:pPr>
        <w:ind w:firstLine="720"/>
        <w:jc w:val="both"/>
        <w:rPr>
          <w:rFonts w:cs="Times New Roman"/>
          <w:b/>
          <w:szCs w:val="28"/>
        </w:rPr>
      </w:pPr>
      <w:r w:rsidRPr="00FF702E">
        <w:rPr>
          <w:rFonts w:cs="Times New Roman"/>
          <w:b/>
          <w:szCs w:val="28"/>
        </w:rPr>
        <w:t>2.6 ……</w:t>
      </w:r>
    </w:p>
    <w:p w:rsidR="00443065" w:rsidRPr="00FF702E" w:rsidRDefault="00150094" w:rsidP="00FF702E">
      <w:pPr>
        <w:ind w:firstLine="720"/>
        <w:jc w:val="both"/>
        <w:rPr>
          <w:rFonts w:cs="Times New Roman"/>
          <w:szCs w:val="28"/>
        </w:rPr>
      </w:pPr>
      <w:r w:rsidRPr="00FF702E">
        <w:rPr>
          <w:rFonts w:cs="Times New Roman"/>
          <w:szCs w:val="28"/>
        </w:rPr>
        <w:t>a) Tăng cường quán triệt, triển khai thực hiện nghiêm Chỉ thị số 31/CT-TTg ngày 08 tháng 11 năm 2018 của Thủ tướng Chính phủ về việc chấn chỉnh, tăng cường kỷ luật, kỷ cương trong việc chấp hành pháp luật về ngân sách nhà nước, đẩy mạnh các biện pháp để quản lý nguồn thu và bồi dưỡng nguồn thu, tập trung huy động các nguồn lực trong xã hội chi đầu tư phát triển.</w:t>
      </w:r>
    </w:p>
    <w:p w:rsidR="00443065" w:rsidRPr="00FF702E" w:rsidRDefault="00150094" w:rsidP="00FF702E">
      <w:pPr>
        <w:ind w:firstLine="720"/>
        <w:jc w:val="both"/>
        <w:rPr>
          <w:rFonts w:cs="Times New Roman"/>
          <w:szCs w:val="28"/>
        </w:rPr>
      </w:pPr>
      <w:r w:rsidRPr="00FF702E">
        <w:rPr>
          <w:rFonts w:cs="Times New Roman"/>
          <w:szCs w:val="28"/>
        </w:rPr>
        <w:t>b) Thực hiện có hiệu quả chế độ tự chủ, tự chịu trách nhiệm về sử dụng biên chế</w:t>
      </w:r>
      <w:r w:rsidR="00443065" w:rsidRPr="00FF702E">
        <w:rPr>
          <w:rFonts w:cs="Times New Roman"/>
          <w:szCs w:val="28"/>
        </w:rPr>
        <w:t xml:space="preserve"> </w:t>
      </w:r>
      <w:r w:rsidRPr="00FF702E">
        <w:rPr>
          <w:rFonts w:cs="Times New Roman"/>
          <w:szCs w:val="28"/>
        </w:rPr>
        <w:t>và kinh phí quản lý hành chính đối với các cơ quan nhà nước theo Nghị định số</w:t>
      </w:r>
      <w:r w:rsidR="00443065" w:rsidRPr="00FF702E">
        <w:rPr>
          <w:rFonts w:cs="Times New Roman"/>
          <w:szCs w:val="28"/>
        </w:rPr>
        <w:t xml:space="preserve"> </w:t>
      </w:r>
      <w:r w:rsidRPr="00FF702E">
        <w:rPr>
          <w:rFonts w:cs="Times New Roman"/>
          <w:szCs w:val="28"/>
        </w:rPr>
        <w:t>130/2005/NĐ-CP ngày 17 tháng 10 năm và Nghị định số</w:t>
      </w:r>
      <w:r w:rsidR="00443065" w:rsidRPr="00FF702E">
        <w:rPr>
          <w:rFonts w:cs="Times New Roman"/>
          <w:szCs w:val="28"/>
        </w:rPr>
        <w:t xml:space="preserve"> 117/2013/NĐ- CP ngày </w:t>
      </w:r>
      <w:r w:rsidRPr="00FF702E">
        <w:rPr>
          <w:rFonts w:cs="Times New Roman"/>
          <w:szCs w:val="28"/>
        </w:rPr>
        <w:t>07 tháng 10 năm 2013 của Chính phủ. - Tăng cường cơ chế tự chủ của đơn vị sự nghiệp công lập trực thuộc theo Nghị định số 16/2015/NĐ-CP ngày 14 tháng 02 năm 2015 và Nghị định số 141/2016/NĐ CP ngày 10 tháng 10 năm 2016 của Chính phủ quy định cơ chế tự chủ của đơn vị sự nghiệp công lập trong lĩnh vực kinh tế và sự nghiệ</w:t>
      </w:r>
      <w:r w:rsidR="00443065" w:rsidRPr="00FF702E">
        <w:rPr>
          <w:rFonts w:cs="Times New Roman"/>
          <w:szCs w:val="28"/>
        </w:rPr>
        <w:t>p khác.</w:t>
      </w:r>
    </w:p>
    <w:p w:rsidR="00150094" w:rsidRPr="00FF702E" w:rsidRDefault="00150094" w:rsidP="00FF702E">
      <w:pPr>
        <w:ind w:firstLine="720"/>
        <w:jc w:val="both"/>
        <w:rPr>
          <w:rFonts w:cs="Times New Roman"/>
          <w:szCs w:val="28"/>
        </w:rPr>
      </w:pPr>
      <w:r w:rsidRPr="00FF702E">
        <w:rPr>
          <w:rFonts w:cs="Times New Roman"/>
          <w:szCs w:val="28"/>
        </w:rPr>
        <w:t>c) Phối hợp triển khai Đề án thực hiện khảo sát, đánh giá hiệu quả hoạt động của các đơn vị sự nghiệp công lập thuộc quận quản lý và đề xuất phương án sắp xếp, giao quyền tự chủ, xã hội hóa một số lĩnh vực tại địa bàn quận Gò Vấp; sử dụng có hiệu quả nguồn cải cách tiền lương để thực hiện chi thu nhập bình quân tăng thêm cho cán bộ, công chức, viên chức khu vực quản lý nhà nước, tổ chức chính trị, tổ chức chính trị - xã hội và đơn vị sự nghiệp công lập do Thành phố quản lý theo tinh thần Nghị quyết số 54/2017/QH14 của Quốc hội.</w:t>
      </w:r>
    </w:p>
    <w:p w:rsidR="00150094" w:rsidRPr="00FF702E" w:rsidRDefault="00150094" w:rsidP="00FF702E">
      <w:pPr>
        <w:ind w:firstLine="720"/>
        <w:jc w:val="both"/>
        <w:rPr>
          <w:rFonts w:cs="Times New Roman"/>
          <w:szCs w:val="28"/>
        </w:rPr>
      </w:pPr>
      <w:r w:rsidRPr="00FF702E">
        <w:rPr>
          <w:rFonts w:cs="Times New Roman"/>
          <w:szCs w:val="28"/>
        </w:rPr>
        <w:lastRenderedPageBreak/>
        <w:t>d) Tiếp tục quán triệt thực hiện nghiêm Chỉ thị số 31/CT-TTg ngày 02 tháng 11 năm 2016 của Thủ tướng Chính phủ về tăng cường quản lý nâng cao hiệu quả sử dụng tài sản công; đẩy mạnh xã hội hóa và tăng cường các biện pháp khuyến khích đầu tư theo hình thức công - tư (PPP) lĩnh vực giáo dục để thu hút các nguồn lực đầu tư phát triển quận Gò Vấp.</w:t>
      </w:r>
    </w:p>
    <w:p w:rsidR="00150094" w:rsidRPr="00FF702E" w:rsidRDefault="00150094" w:rsidP="00FF702E">
      <w:pPr>
        <w:ind w:firstLine="720"/>
        <w:jc w:val="both"/>
        <w:rPr>
          <w:rFonts w:cs="Times New Roman"/>
          <w:szCs w:val="28"/>
        </w:rPr>
      </w:pPr>
      <w:r w:rsidRPr="00FF702E">
        <w:rPr>
          <w:rFonts w:cs="Times New Roman"/>
          <w:szCs w:val="28"/>
        </w:rPr>
        <w:t>e) Tăng cường kiểm soát đối với cơ quan hành chính, đơn vị sự nghiệp công lập trực thuộc; nâng cao trách nhiệm, hiệu quả sử dụng tài sản, kinh phí từ ngân sách nhà nước; thực hiện dân chủ, công khai, minh bạch về tài chính công; thực hành tiết kiệm, chống lãng phí.</w:t>
      </w:r>
    </w:p>
    <w:p w:rsidR="00150094" w:rsidRPr="00FF702E" w:rsidRDefault="00443065" w:rsidP="00FF702E">
      <w:pPr>
        <w:ind w:firstLine="720"/>
        <w:jc w:val="both"/>
        <w:rPr>
          <w:rFonts w:cs="Times New Roman"/>
          <w:szCs w:val="28"/>
        </w:rPr>
      </w:pPr>
      <w:r w:rsidRPr="00FF702E">
        <w:rPr>
          <w:rFonts w:cs="Times New Roman"/>
          <w:szCs w:val="28"/>
        </w:rPr>
        <w:t>f</w:t>
      </w:r>
      <w:r w:rsidR="00150094" w:rsidRPr="00FF702E">
        <w:rPr>
          <w:rFonts w:cs="Times New Roman"/>
          <w:szCs w:val="28"/>
        </w:rPr>
        <w:t>) Đẩy mạnh phân loại các đơn vị sự nghiệp công lập theo mức độ tự chủ khác nhau về tài chính. Đối với đơn vị đã tự chủ về tài chính, được trả lương theo kết quả hoạt động. Đối với đơn vị tự bảo đảm một phần chi thường xuyên, thực hiện trả lương theo ngạch, bậc, chức vụ và các khoản phụ cấp theo quy định hiện hành; đối với phần tăng thu, tiết kiệm chi, được trích lập các quỹ bổ sung thu nhập và phát triển hoạt động sự nghiệp. Các đơn vị được giao tự chủ tài chính ổn định từ 3 đến 5 năm theo phương án thu chi tài chính được cấp có thẩm quyền phê duyệt. Đối với các đơn vị được Nhà nước bảo đảm toàn bộ kinh phí hoạt động, cần đẩy mạnh thực hiện cơ chế khoán chi.</w:t>
      </w:r>
    </w:p>
    <w:p w:rsidR="00150094" w:rsidRPr="00FF702E" w:rsidRDefault="00150094" w:rsidP="00FF702E">
      <w:pPr>
        <w:ind w:firstLine="720"/>
        <w:jc w:val="both"/>
        <w:rPr>
          <w:rFonts w:cs="Times New Roman"/>
          <w:b/>
          <w:szCs w:val="28"/>
        </w:rPr>
      </w:pPr>
      <w:r w:rsidRPr="00FF702E">
        <w:rPr>
          <w:rFonts w:cs="Times New Roman"/>
          <w:b/>
          <w:szCs w:val="28"/>
        </w:rPr>
        <w:t>2.7. Hiện đại hóa nền hành chính</w:t>
      </w:r>
    </w:p>
    <w:p w:rsidR="00150094" w:rsidRPr="00FF702E" w:rsidRDefault="00150094" w:rsidP="00FF702E">
      <w:pPr>
        <w:ind w:firstLine="720"/>
        <w:jc w:val="both"/>
        <w:rPr>
          <w:rFonts w:cs="Times New Roman"/>
          <w:szCs w:val="28"/>
        </w:rPr>
      </w:pPr>
      <w:r w:rsidRPr="00FF702E">
        <w:rPr>
          <w:rFonts w:cs="Times New Roman"/>
          <w:szCs w:val="28"/>
        </w:rPr>
        <w:t>Đẩy nhanh tiến độ triển khai Đề án xây dựng Thành phố Hồ Chí Minh trở thành đô thị thông minh và xây dựng chính quyền điện tử tại Thành phố; thực hiện đảm bảo lộ trình Đề án xây dựng Đô thị thông minh quận Gò Vấp giai đ</w:t>
      </w:r>
      <w:r w:rsidR="00443065" w:rsidRPr="00FF702E">
        <w:rPr>
          <w:rFonts w:cs="Times New Roman"/>
          <w:szCs w:val="28"/>
        </w:rPr>
        <w:t xml:space="preserve">oạn 2020 – 2025 </w:t>
      </w:r>
    </w:p>
    <w:p w:rsidR="00443065" w:rsidRPr="00FF702E" w:rsidRDefault="00443065" w:rsidP="00FF702E">
      <w:pPr>
        <w:ind w:firstLine="720"/>
        <w:jc w:val="both"/>
        <w:rPr>
          <w:rFonts w:cs="Times New Roman"/>
          <w:szCs w:val="28"/>
        </w:rPr>
      </w:pPr>
      <w:r w:rsidRPr="00FF702E">
        <w:rPr>
          <w:rFonts w:cs="Times New Roman"/>
          <w:szCs w:val="28"/>
        </w:rPr>
        <w:t>……….</w:t>
      </w:r>
    </w:p>
    <w:p w:rsidR="00150094" w:rsidRPr="00FF702E" w:rsidRDefault="00150094" w:rsidP="00FF702E">
      <w:pPr>
        <w:ind w:firstLine="720"/>
        <w:jc w:val="both"/>
        <w:rPr>
          <w:rFonts w:cs="Times New Roman"/>
          <w:b/>
          <w:szCs w:val="28"/>
        </w:rPr>
      </w:pPr>
      <w:r w:rsidRPr="00FF702E">
        <w:rPr>
          <w:rFonts w:cs="Times New Roman"/>
          <w:b/>
          <w:szCs w:val="28"/>
        </w:rPr>
        <w:t>2.8. Khảo sát, đánh giá sự hài lòng của người dân, tổ chức</w:t>
      </w:r>
    </w:p>
    <w:p w:rsidR="00443065" w:rsidRPr="00FF702E" w:rsidRDefault="00150094" w:rsidP="00FF702E">
      <w:pPr>
        <w:ind w:firstLine="720"/>
        <w:jc w:val="both"/>
        <w:rPr>
          <w:rFonts w:cs="Times New Roman"/>
          <w:szCs w:val="28"/>
        </w:rPr>
      </w:pPr>
      <w:r w:rsidRPr="00FF702E">
        <w:rPr>
          <w:rFonts w:cs="Times New Roman"/>
          <w:szCs w:val="28"/>
        </w:rPr>
        <w:t xml:space="preserve">a) Tổ chức đánh giá việc giải quyết TTHC theo quy định của Nghị định số 61/2018/NĐ-CP ngày 23 tháng 4 năm 2018 của Chính phủ về thực hiện cơ chế một cửa, một cửa liên thông trong giải quyết TTHC và Quyết định số 25/2020/QĐ-UBND ngày 15 tháng 9 năm 2020 của UBND Thành phố; đánh giá hài lòng gắn với giải quyết thủ tục hành chính trên môi trường điện tử. </w:t>
      </w:r>
    </w:p>
    <w:p w:rsidR="00443065" w:rsidRPr="00FF702E" w:rsidRDefault="00150094" w:rsidP="00FF702E">
      <w:pPr>
        <w:ind w:firstLine="720"/>
        <w:jc w:val="both"/>
        <w:rPr>
          <w:rFonts w:cs="Times New Roman"/>
          <w:szCs w:val="28"/>
        </w:rPr>
      </w:pPr>
      <w:r w:rsidRPr="00FF702E">
        <w:rPr>
          <w:rFonts w:cs="Times New Roman"/>
          <w:szCs w:val="28"/>
        </w:rPr>
        <w:t>b) Thủ trưởng cơ quan phải đổi mới phương thức trong công tác khảo sát sự hài</w:t>
      </w:r>
      <w:r w:rsidR="00443065" w:rsidRPr="00FF702E">
        <w:rPr>
          <w:rFonts w:cs="Times New Roman"/>
          <w:szCs w:val="28"/>
        </w:rPr>
        <w:t xml:space="preserve"> </w:t>
      </w:r>
      <w:r w:rsidRPr="00FF702E">
        <w:rPr>
          <w:rFonts w:cs="Times New Roman"/>
          <w:szCs w:val="28"/>
        </w:rPr>
        <w:t>lòng của người dân, doanh nghiệp theo hướng hiệu quả và định lượng khi thực hiện thủ</w:t>
      </w:r>
      <w:r w:rsidR="00443065" w:rsidRPr="00FF702E">
        <w:rPr>
          <w:rFonts w:cs="Times New Roman"/>
          <w:szCs w:val="28"/>
        </w:rPr>
        <w:t xml:space="preserve"> </w:t>
      </w:r>
      <w:r w:rsidRPr="00FF702E">
        <w:rPr>
          <w:rFonts w:cs="Times New Roman"/>
          <w:szCs w:val="28"/>
        </w:rPr>
        <w:t xml:space="preserve">tục hành chính và sử dụng dịch vụ công. </w:t>
      </w:r>
    </w:p>
    <w:p w:rsidR="00150094" w:rsidRPr="00FF702E" w:rsidRDefault="00150094" w:rsidP="00FF702E">
      <w:pPr>
        <w:ind w:firstLine="720"/>
        <w:jc w:val="both"/>
        <w:rPr>
          <w:rFonts w:cs="Times New Roman"/>
          <w:szCs w:val="28"/>
        </w:rPr>
      </w:pPr>
      <w:r w:rsidRPr="00FF702E">
        <w:rPr>
          <w:rFonts w:cs="Times New Roman"/>
          <w:szCs w:val="28"/>
        </w:rPr>
        <w:t xml:space="preserve">c) Tăng cường thu thập đánh giá hài lòng của người dân và tổ chức đối với sự phục vụ của cơ quan hành chính nhà nước, đơn vị sự nghiệp công lập trong các lĩnh vực phụ trách; tuyên truyền, khuyến khích người dân tham gia đánh giá </w:t>
      </w:r>
      <w:r w:rsidRPr="00FF702E">
        <w:rPr>
          <w:rFonts w:cs="Times New Roman"/>
          <w:szCs w:val="28"/>
        </w:rPr>
        <w:lastRenderedPageBreak/>
        <w:t>sự hài lòng; nghiên cứu cải thiện tỷ lệ hài lòng ngay cả khi tỷ lệ hồ sơ giải quyết đúng hạn đạt 100%. Thường xuyên theo dõi định kỳ theo tuần, tháng kết quả đánh giá sự hài lòng của người dân để kịp thời chấn chỉnh những vấn đề còn hạn chế</w:t>
      </w:r>
      <w:r w:rsidR="00443065" w:rsidRPr="00FF702E">
        <w:rPr>
          <w:rFonts w:cs="Times New Roman"/>
          <w:szCs w:val="28"/>
        </w:rPr>
        <w:t>.</w:t>
      </w:r>
    </w:p>
    <w:p w:rsidR="00150094" w:rsidRPr="00FF702E" w:rsidRDefault="00150094" w:rsidP="00FF702E">
      <w:pPr>
        <w:ind w:firstLine="720"/>
        <w:jc w:val="both"/>
        <w:rPr>
          <w:rFonts w:cs="Times New Roman"/>
          <w:szCs w:val="28"/>
        </w:rPr>
      </w:pPr>
      <w:r w:rsidRPr="00FF702E">
        <w:rPr>
          <w:rFonts w:cs="Times New Roman"/>
          <w:szCs w:val="28"/>
        </w:rPr>
        <w:t>d) Tiếp tục thực hiện Chương trình phối hợp Giám sát tinh thần trách nhiệm, thái độ giao tiếp, ứng xử của cán bộ, công chức, viên chức trong quá trình giải quyết công việc cho tổ chức, cá nhân và khảo sát sự hài lòng của người dân và doanh nghiệp đối với cơ quan hành chính nhà nước trên địa bàn quận giữa Ủy ban Mặt trận Tổ quốc Việt Nam quận và Ủy ban nhân dân quận.</w:t>
      </w:r>
    </w:p>
    <w:p w:rsidR="00150094" w:rsidRPr="00FF702E" w:rsidRDefault="00150094" w:rsidP="00FF702E">
      <w:pPr>
        <w:ind w:firstLine="720"/>
        <w:jc w:val="both"/>
        <w:rPr>
          <w:rFonts w:cs="Times New Roman"/>
          <w:szCs w:val="28"/>
        </w:rPr>
      </w:pPr>
      <w:r w:rsidRPr="00FF702E">
        <w:rPr>
          <w:rFonts w:cs="Times New Roman"/>
          <w:szCs w:val="28"/>
        </w:rPr>
        <w:t>e) Khảo sát sự hài lòng của người dân trong sử dụng một số dịch vụ công ích, có liên hệ đến việc thực hiện cơ chế tự chủ tài chính của các đơn vị sự nghiệp công lập.</w:t>
      </w:r>
    </w:p>
    <w:p w:rsidR="00443065" w:rsidRPr="00FF702E" w:rsidRDefault="00150094" w:rsidP="00FF702E">
      <w:pPr>
        <w:ind w:firstLine="720"/>
        <w:jc w:val="both"/>
        <w:rPr>
          <w:rFonts w:cs="Times New Roman"/>
          <w:szCs w:val="28"/>
        </w:rPr>
      </w:pPr>
      <w:r w:rsidRPr="00FF702E">
        <w:rPr>
          <w:rFonts w:cs="Times New Roman"/>
          <w:b/>
          <w:szCs w:val="28"/>
        </w:rPr>
        <w:t xml:space="preserve">2.9. Công tác tuyên truyền về cải cách hành chính </w:t>
      </w:r>
    </w:p>
    <w:p w:rsidR="00150094" w:rsidRPr="00FF702E" w:rsidRDefault="00150094" w:rsidP="00FF702E">
      <w:pPr>
        <w:ind w:firstLine="720"/>
        <w:jc w:val="both"/>
        <w:rPr>
          <w:rFonts w:cs="Times New Roman"/>
          <w:szCs w:val="28"/>
        </w:rPr>
      </w:pPr>
      <w:r w:rsidRPr="00FF702E">
        <w:rPr>
          <w:rFonts w:cs="Times New Roman"/>
          <w:szCs w:val="28"/>
        </w:rPr>
        <w:t>a) Xây dựng và triển khai kế hoạch công tác thông tin, tuyên truyền cải cách hành chính trên địa bàn quận phù hợp với tình hình mới, chú trọng tuyên truyền đến người dân, doanh nghiệp các giải pháp cải cách trong thực hiện thủ tục hành chính cho người dân, doanh nghiệp bằng nhiều hình thức sinh động, lôi cuốn để người dân, doanh nghiệp biết, trải nghiệm, tin cậy và cùng chung tay cải cách với quận, Thành phố.</w:t>
      </w:r>
    </w:p>
    <w:p w:rsidR="00150094" w:rsidRPr="00FF702E" w:rsidRDefault="00150094" w:rsidP="00FF702E">
      <w:pPr>
        <w:ind w:firstLine="720"/>
        <w:jc w:val="both"/>
        <w:rPr>
          <w:rFonts w:cs="Times New Roman"/>
          <w:szCs w:val="28"/>
        </w:rPr>
      </w:pPr>
      <w:r w:rsidRPr="00FF702E">
        <w:rPr>
          <w:rFonts w:cs="Times New Roman"/>
          <w:szCs w:val="28"/>
        </w:rPr>
        <w:t>b) Đổi mới, đa dạng hóa các hình thức tuyên truyền, thông tin về cải cách hành chính; chú trọng vai trò chủ động của cán bộ, công chức, viên chức, nhất là cán bộ, công chức, viên chức giữ vị trí lãnh đạo, quản lý.</w:t>
      </w:r>
    </w:p>
    <w:p w:rsidR="00150094" w:rsidRPr="00FF702E" w:rsidRDefault="00150094" w:rsidP="00FF702E">
      <w:pPr>
        <w:ind w:firstLine="720"/>
        <w:jc w:val="both"/>
        <w:rPr>
          <w:rFonts w:cs="Times New Roman"/>
          <w:szCs w:val="28"/>
        </w:rPr>
      </w:pPr>
      <w:r w:rsidRPr="00FF702E">
        <w:rPr>
          <w:rFonts w:cs="Times New Roman"/>
          <w:szCs w:val="28"/>
        </w:rPr>
        <w:t>c) Cổng thông tin điện tử đơn vị có các chuyên mục dành riêng về công tác cải cách hành chính giới thiệu các mô hình, điển hình hay trong thực hiện cải cách hành chính</w:t>
      </w:r>
    </w:p>
    <w:p w:rsidR="00150094" w:rsidRPr="00FF702E" w:rsidRDefault="00150094" w:rsidP="00FF702E">
      <w:pPr>
        <w:ind w:firstLine="720"/>
        <w:jc w:val="both"/>
        <w:rPr>
          <w:rFonts w:cs="Times New Roman"/>
          <w:b/>
          <w:szCs w:val="28"/>
        </w:rPr>
      </w:pPr>
      <w:r w:rsidRPr="00FF702E">
        <w:rPr>
          <w:rFonts w:cs="Times New Roman"/>
          <w:b/>
          <w:szCs w:val="28"/>
        </w:rPr>
        <w:t>III. TỔ CHỨC THỰC HIỆN</w:t>
      </w:r>
    </w:p>
    <w:p w:rsidR="00150094" w:rsidRPr="00FF702E" w:rsidRDefault="00150094" w:rsidP="00FF702E">
      <w:pPr>
        <w:ind w:firstLine="720"/>
        <w:jc w:val="both"/>
        <w:rPr>
          <w:rFonts w:cs="Times New Roman"/>
          <w:b/>
          <w:szCs w:val="28"/>
        </w:rPr>
      </w:pPr>
      <w:r w:rsidRPr="00FF702E">
        <w:rPr>
          <w:rFonts w:cs="Times New Roman"/>
          <w:b/>
          <w:szCs w:val="28"/>
        </w:rPr>
        <w:t>1. Trưởng Phòng Giáo dục và Đào tạo</w:t>
      </w:r>
    </w:p>
    <w:p w:rsidR="008C3F2E" w:rsidRPr="00FF702E" w:rsidRDefault="00150094" w:rsidP="00FF702E">
      <w:pPr>
        <w:ind w:firstLine="720"/>
        <w:jc w:val="both"/>
        <w:rPr>
          <w:rFonts w:cs="Times New Roman"/>
          <w:szCs w:val="28"/>
        </w:rPr>
      </w:pPr>
      <w:r w:rsidRPr="00FF702E">
        <w:rPr>
          <w:rFonts w:cs="Times New Roman"/>
          <w:szCs w:val="28"/>
        </w:rPr>
        <w:t>Trực tiếp quản lý, chỉ đạo, lãnh đạo toàn diện công tác cải cách hành chính tại đơn vị; chịu trách nhiệm trước các cấp ủy Đảng, Ủy ban nhân dân quận về kết quả thực hiện nhiệm vụ cải cách hành chính trong phạm vi quản lý của mình. Đánh giá và lấy hiệu quả, sáng tạo, giải pháp, sáng kiến trong công tác cách hành chính để làm căn cứ,</w:t>
      </w:r>
    </w:p>
    <w:sectPr w:rsidR="008C3F2E" w:rsidRPr="00FF702E" w:rsidSect="006E74EF">
      <w:pgSz w:w="11907" w:h="16840" w:code="9"/>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094"/>
    <w:rsid w:val="00150094"/>
    <w:rsid w:val="0031136E"/>
    <w:rsid w:val="00443065"/>
    <w:rsid w:val="006E74EF"/>
    <w:rsid w:val="008C3F2E"/>
    <w:rsid w:val="00FF70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DA1949-223A-46BF-9551-FF3FB0A35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6</Pages>
  <Words>2032</Words>
  <Characters>11584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2021-07-05T03:46:00Z</dcterms:created>
  <dcterms:modified xsi:type="dcterms:W3CDTF">2021-07-05T03:58:00Z</dcterms:modified>
</cp:coreProperties>
</file>