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 xml:space="preserve">KẾ HOẠCH ÔN TẬP CHƯƠNG TRÌNH iSMART </w:t>
      </w:r>
    </w:p>
    <w:p>
      <w:pPr>
        <w:rPr>
          <w:rFonts w:ascii="Times New Roman" w:hAnsi="Times New Roman" w:cs="Times New Roman"/>
          <w:b/>
          <w:sz w:val="24"/>
          <w:szCs w:val="24"/>
        </w:rPr>
      </w:pPr>
    </w:p>
    <w:p>
      <w:pPr>
        <w:pStyle w:val="5"/>
        <w:shd w:val="clear" w:color="auto" w:fill="FFFFFF"/>
        <w:spacing w:before="90" w:beforeAutospacing="0" w:after="90" w:afterAutospacing="0"/>
        <w:jc w:val="both"/>
        <w:rPr>
          <w:color w:val="222222"/>
          <w:lang w:val="en-US"/>
        </w:rPr>
      </w:pPr>
      <w:r>
        <w:rPr>
          <w:color w:val="222222"/>
          <w:lang w:val="en-US"/>
        </w:rPr>
        <w:t xml:space="preserve">Nhằm đồng hành cùng </w:t>
      </w:r>
      <w:r>
        <w:rPr>
          <w:color w:val="222222"/>
        </w:rPr>
        <w:t>Quý</w:t>
      </w:r>
      <w:r>
        <w:rPr>
          <w:color w:val="222222"/>
          <w:lang w:val="en-US"/>
        </w:rPr>
        <w:t xml:space="preserve"> Nhà trường và Phụ huynh trong thời gian học sinh tạm nghỉ học do dịch bệnh t</w:t>
      </w:r>
      <w:r>
        <w:rPr>
          <w:color w:val="222222"/>
        </w:rPr>
        <w:t>heo quyết định từ S</w:t>
      </w:r>
      <w:r>
        <w:rPr>
          <w:color w:val="222222"/>
          <w:lang w:val="en-US"/>
        </w:rPr>
        <w:t>ở</w:t>
      </w:r>
      <w:r>
        <w:rPr>
          <w:color w:val="222222"/>
        </w:rPr>
        <w:t xml:space="preserve"> Giáo dục &amp; Đào tạo</w:t>
      </w:r>
      <w:r>
        <w:rPr>
          <w:color w:val="222222"/>
          <w:lang w:val="en-US"/>
        </w:rPr>
        <w:t xml:space="preserve">, </w:t>
      </w:r>
      <w:r>
        <w:rPr>
          <w:color w:val="222222"/>
        </w:rPr>
        <w:t>iSMART xin kính gửi đến Quý</w:t>
      </w:r>
      <w:r>
        <w:rPr>
          <w:color w:val="222222"/>
          <w:lang w:val="en-US"/>
        </w:rPr>
        <w:t xml:space="preserve"> </w:t>
      </w:r>
      <w:r>
        <w:rPr>
          <w:color w:val="222222"/>
        </w:rPr>
        <w:t>Nhà trường</w:t>
      </w:r>
      <w:r>
        <w:rPr>
          <w:color w:val="222222"/>
          <w:lang w:val="en-US"/>
        </w:rPr>
        <w:t xml:space="preserve"> và Phụ huynh</w:t>
      </w:r>
      <w:r>
        <w:rPr>
          <w:color w:val="222222"/>
        </w:rPr>
        <w:t xml:space="preserve"> </w:t>
      </w:r>
      <w:r>
        <w:rPr>
          <w:b/>
          <w:bCs/>
          <w:color w:val="222222"/>
          <w:lang w:val="en-US"/>
        </w:rPr>
        <w:t>K</w:t>
      </w:r>
      <w:r>
        <w:rPr>
          <w:b/>
          <w:bCs/>
          <w:color w:val="222222"/>
        </w:rPr>
        <w:t xml:space="preserve">ế hoạch ôn tập kiến thức </w:t>
      </w:r>
      <w:r>
        <w:rPr>
          <w:b/>
          <w:bCs/>
          <w:color w:val="222222"/>
          <w:lang w:val="en-US"/>
        </w:rPr>
        <w:t>trực tuyến</w:t>
      </w:r>
      <w:r>
        <w:rPr>
          <w:color w:val="222222"/>
          <w:lang w:val="en-US"/>
        </w:rPr>
        <w:t xml:space="preserve"> trên Hệ thống bổ trợ iTO trong thời gian tạm nghỉ. Kế hoạch sẽ được chuyển đến Nhà Trường và Phụ Huynh theo từng tuần.</w:t>
      </w:r>
    </w:p>
    <w:p>
      <w:pPr>
        <w:pStyle w:val="5"/>
        <w:numPr>
          <w:ilvl w:val="0"/>
          <w:numId w:val="1"/>
        </w:numPr>
        <w:shd w:val="clear" w:color="auto" w:fill="FFFFFF"/>
        <w:spacing w:before="90" w:beforeAutospacing="0" w:after="90" w:afterAutospacing="0"/>
        <w:rPr>
          <w:b/>
          <w:bCs/>
          <w:color w:val="222222"/>
          <w:lang w:val="en-US"/>
        </w:rPr>
      </w:pPr>
      <w:r>
        <w:rPr>
          <w:b/>
          <w:bCs/>
          <w:color w:val="222222"/>
          <w:lang w:val="en-US"/>
        </w:rPr>
        <w:t>K</w:t>
      </w:r>
      <w:r>
        <w:rPr>
          <w:b/>
          <w:bCs/>
          <w:color w:val="222222"/>
        </w:rPr>
        <w:t>ế hoạch ôn tập tuần từ ngày 23/03/2020 đến 28/03</w:t>
      </w:r>
      <w:r>
        <w:rPr>
          <w:b/>
          <w:bCs/>
          <w:color w:val="222222"/>
          <w:lang w:val="en-US"/>
        </w:rPr>
        <w:t>/</w:t>
      </w:r>
      <w:r>
        <w:rPr>
          <w:b/>
          <w:bCs/>
          <w:color w:val="222222"/>
        </w:rPr>
        <w:t>20</w:t>
      </w:r>
      <w:r>
        <w:rPr>
          <w:b/>
          <w:bCs/>
          <w:color w:val="222222"/>
          <w:lang w:val="en-US"/>
        </w:rPr>
        <w:t>20.</w:t>
      </w:r>
    </w:p>
    <w:p>
      <w:pPr>
        <w:pStyle w:val="5"/>
        <w:shd w:val="clear" w:color="auto" w:fill="FFFFFF"/>
        <w:spacing w:before="90" w:beforeAutospacing="0" w:after="90" w:afterAutospacing="0"/>
        <w:jc w:val="both"/>
        <w:rPr>
          <w:color w:val="222222"/>
          <w:lang w:val="en-US"/>
        </w:rPr>
      </w:pPr>
      <w:r>
        <w:rPr>
          <w:color w:val="222222"/>
          <w:lang w:val="en-US"/>
        </w:rPr>
        <w:t xml:space="preserve">Học sinh iSMART đăng nhập tại </w:t>
      </w:r>
      <w:r>
        <w:fldChar w:fldCharType="begin"/>
      </w:r>
      <w:r>
        <w:instrText xml:space="preserve"> HYPERLINK "https://online.ismart.edu.vn" </w:instrText>
      </w:r>
      <w:r>
        <w:fldChar w:fldCharType="separate"/>
      </w:r>
      <w:r>
        <w:rPr>
          <w:rStyle w:val="7"/>
        </w:rPr>
        <w:t>https://online.ismart.edu.vn</w:t>
      </w:r>
      <w:r>
        <w:rPr>
          <w:rStyle w:val="7"/>
        </w:rPr>
        <w:fldChar w:fldCharType="end"/>
      </w:r>
      <w:r>
        <w:rPr>
          <w:lang w:val="en-US"/>
        </w:rPr>
        <w:t xml:space="preserve"> </w:t>
      </w:r>
      <w:r>
        <w:rPr>
          <w:color w:val="222222"/>
          <w:lang w:val="en-US"/>
        </w:rPr>
        <w:t xml:space="preserve">với ID và mật khẩu đã được cung cấp. Trong trường hợp cần hỗ trợ thêm thông tin vui lòng liên hệ hotline: </w:t>
      </w:r>
      <w:r>
        <w:rPr>
          <w:b/>
          <w:bCs/>
          <w:color w:val="222222"/>
          <w:shd w:val="clear" w:color="auto" w:fill="FFFFFF"/>
        </w:rPr>
        <w:t xml:space="preserve">098 768 0402 </w:t>
      </w:r>
      <w:r>
        <w:rPr>
          <w:b/>
          <w:bCs/>
          <w:i/>
          <w:color w:val="222222"/>
          <w:shd w:val="clear" w:color="auto" w:fill="FFFFFF"/>
        </w:rPr>
        <w:t>hoặc</w:t>
      </w:r>
      <w:r>
        <w:rPr>
          <w:b/>
          <w:bCs/>
          <w:color w:val="222222"/>
          <w:shd w:val="clear" w:color="auto" w:fill="FFFFFF"/>
        </w:rPr>
        <w:t xml:space="preserve"> 090 145 6913.</w:t>
      </w:r>
    </w:p>
    <w:p>
      <w:pPr>
        <w:pStyle w:val="12"/>
        <w:rPr>
          <w:rFonts w:ascii="Times New Roman" w:hAnsi="Times New Roman" w:cs="Times New Roman"/>
          <w:sz w:val="24"/>
          <w:szCs w:val="24"/>
        </w:rPr>
      </w:pPr>
      <w:r>
        <w:rPr>
          <w:rFonts w:ascii="Times New Roman" w:hAnsi="Times New Roman" w:cs="Times New Roman"/>
          <w:sz w:val="24"/>
          <w:szCs w:val="24"/>
        </w:rPr>
        <w:t>Các hoạt động ôn tập chi tiết như sau:</w:t>
      </w:r>
    </w:p>
    <w:tbl>
      <w:tblPr>
        <w:tblStyle w:val="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595" w:type="dxa"/>
            <w:shd w:val="clear" w:color="auto" w:fill="F4B083" w:themeFill="accent2" w:themeFillTint="9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Hoạt động</w:t>
            </w:r>
          </w:p>
        </w:tc>
        <w:tc>
          <w:tcPr>
            <w:tcW w:w="6390" w:type="dxa"/>
            <w:shd w:val="clear" w:color="auto" w:fill="F4B083" w:themeFill="accent2" w:themeFillTint="99"/>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595"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Hoạt động 1:  Khởi động kiến thức </w:t>
            </w:r>
          </w:p>
          <w:p>
            <w:pPr>
              <w:spacing w:after="0" w:line="240" w:lineRule="auto"/>
              <w:rPr>
                <w:rFonts w:ascii="Times New Roman" w:hAnsi="Times New Roman" w:cs="Times New Roman"/>
                <w:sz w:val="24"/>
                <w:szCs w:val="24"/>
              </w:rPr>
            </w:pPr>
          </w:p>
        </w:tc>
        <w:tc>
          <w:tcPr>
            <w:tcW w:w="6390" w:type="dxa"/>
          </w:tcPr>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Học sinh iSMART tham gia trả lời các câu hỏi khởi động củng cố kiến thức trên hệ thống bổ trợ iTO  </w:t>
            </w:r>
            <w:r>
              <w:fldChar w:fldCharType="begin"/>
            </w:r>
            <w:r>
              <w:instrText xml:space="preserve"> HYPERLINK "https://online.ismart.edu.vn" </w:instrText>
            </w:r>
            <w:r>
              <w:fldChar w:fldCharType="separate"/>
            </w:r>
            <w:r>
              <w:rPr>
                <w:rStyle w:val="7"/>
                <w:rFonts w:ascii="Times New Roman" w:hAnsi="Times New Roman" w:cs="Times New Roman"/>
                <w:sz w:val="24"/>
                <w:szCs w:val="24"/>
              </w:rPr>
              <w:t>https://online.ismart.edu.vn</w:t>
            </w:r>
            <w:r>
              <w:rPr>
                <w:rStyle w:val="7"/>
                <w:rFonts w:ascii="Times New Roman" w:hAnsi="Times New Roman" w:cs="Times New Roman"/>
                <w:sz w:val="24"/>
                <w:szCs w:val="24"/>
              </w:rPr>
              <w:fldChar w:fldCharType="end"/>
            </w:r>
            <w:r>
              <w:rPr>
                <w:rStyle w:val="7"/>
                <w:rFonts w:ascii="Times New Roman" w:hAnsi="Times New Roman" w:cs="Times New Roman"/>
                <w:sz w:val="24"/>
                <w:szCs w:val="24"/>
              </w:rPr>
              <w:t xml:space="preserve"> </w:t>
            </w:r>
            <w:r>
              <w:rPr>
                <w:rFonts w:ascii="Times New Roman" w:hAnsi="Times New Roman" w:cs="Times New Roman"/>
                <w:sz w:val="24"/>
                <w:szCs w:val="24"/>
              </w:rPr>
              <w:t>trước khi bắt đầu vào</w:t>
            </w:r>
            <w:r>
              <w:rPr>
                <w:rFonts w:ascii="Times New Roman" w:hAnsi="Times New Roman" w:cs="Times New Roman"/>
                <w:b/>
                <w:bCs/>
                <w:sz w:val="24"/>
                <w:szCs w:val="24"/>
              </w:rPr>
              <w:t xml:space="preserve"> hoạt động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Hoạt động 2:  Ôn tập kiến thức</w:t>
            </w:r>
          </w:p>
        </w:tc>
        <w:tc>
          <w:tcPr>
            <w:tcW w:w="6390" w:type="dxa"/>
          </w:tcPr>
          <w:p>
            <w:pPr>
              <w:spacing w:before="120" w:after="0" w:line="240" w:lineRule="auto"/>
              <w:rPr>
                <w:rFonts w:ascii="Times New Roman" w:hAnsi="Times New Roman" w:cs="Times New Roman"/>
                <w:i/>
                <w:iCs/>
                <w:sz w:val="24"/>
                <w:szCs w:val="24"/>
              </w:rPr>
            </w:pPr>
            <w:r>
              <w:rPr>
                <w:rFonts w:ascii="Times New Roman" w:hAnsi="Times New Roman" w:cs="Times New Roman"/>
                <w:sz w:val="24"/>
                <w:szCs w:val="24"/>
              </w:rPr>
              <w:t xml:space="preserve">Học sinh ôn tập kiến thức theo từng Khối trên hệ thống bổ trợ iTO </w:t>
            </w:r>
            <w:r>
              <w:fldChar w:fldCharType="begin"/>
            </w:r>
            <w:r>
              <w:instrText xml:space="preserve"> HYPERLINK "https://online.ismart.edu.vn" </w:instrText>
            </w:r>
            <w:r>
              <w:fldChar w:fldCharType="separate"/>
            </w:r>
            <w:r>
              <w:rPr>
                <w:rStyle w:val="7"/>
                <w:rFonts w:ascii="Times New Roman" w:hAnsi="Times New Roman" w:cs="Times New Roman"/>
                <w:sz w:val="24"/>
                <w:szCs w:val="24"/>
              </w:rPr>
              <w:t>https://online.ismart.edu.vn</w:t>
            </w:r>
            <w:r>
              <w:rPr>
                <w:rStyle w:val="7"/>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iCs/>
                <w:sz w:val="24"/>
                <w:szCs w:val="24"/>
              </w:rPr>
              <w:t>(chi tiết nội dung từng Khối vui lòng xem các trang sau).</w:t>
            </w:r>
          </w:p>
          <w:p>
            <w:pPr>
              <w:spacing w:before="120" w:after="0" w:line="240" w:lineRule="auto"/>
              <w:rPr>
                <w:rFonts w:ascii="Times New Roman" w:hAnsi="Times New Roman" w:cs="Times New Roman"/>
                <w:sz w:val="24"/>
                <w:szCs w:val="24"/>
              </w:rPr>
            </w:pPr>
            <w:r>
              <w:rPr>
                <w:rFonts w:ascii="Times New Roman" w:hAnsi="Times New Roman" w:cs="Times New Roman"/>
                <w:iCs/>
                <w:sz w:val="24"/>
                <w:szCs w:val="24"/>
              </w:rPr>
              <w:t>Sau đó, học sinh tiến hành làm bài trắc nghiệm môn Toán và Khoa để củng cố nội dung kiến thức đã học trong Học kỳ I.</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3595"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Hoạt động 3: Hoạt động ôn tập trực tuyến  </w:t>
            </w:r>
          </w:p>
        </w:tc>
        <w:tc>
          <w:tcPr>
            <w:tcW w:w="6390" w:type="dxa"/>
          </w:tcPr>
          <w:p>
            <w:pPr>
              <w:shd w:val="clear" w:color="auto" w:fill="FFFFFF"/>
              <w:spacing w:before="120" w:after="0" w:line="240" w:lineRule="auto"/>
              <w:rPr>
                <w:rFonts w:ascii="Calibri" w:hAnsi="Calibri" w:eastAsia="Times New Roman" w:cs="Calibri"/>
                <w:color w:val="222222"/>
                <w:lang w:val="vi-VN" w:eastAsia="vi-VN"/>
              </w:rPr>
            </w:pPr>
            <w:r>
              <w:rPr>
                <w:rFonts w:ascii="Times New Roman" w:hAnsi="Times New Roman" w:cs="Times New Roman"/>
                <w:sz w:val="24"/>
                <w:szCs w:val="24"/>
              </w:rPr>
              <w:t xml:space="preserve">Học sinh theo dõi trang Facebook của iSMART EDUCATION để tham gia </w:t>
            </w:r>
            <w:r>
              <w:rPr>
                <w:rFonts w:ascii="Times New Roman" w:hAnsi="Times New Roman" w:cs="Times New Roman"/>
                <w:b/>
                <w:bCs/>
                <w:sz w:val="24"/>
                <w:szCs w:val="24"/>
              </w:rPr>
              <w:t>ôn tập trực tuyến</w:t>
            </w:r>
            <w:r>
              <w:rPr>
                <w:rFonts w:ascii="Times New Roman" w:hAnsi="Times New Roman" w:cs="Times New Roman"/>
                <w:sz w:val="24"/>
                <w:szCs w:val="24"/>
              </w:rPr>
              <w:t xml:space="preserve"> </w:t>
            </w:r>
            <w:r>
              <w:rPr>
                <w:rFonts w:hint="default" w:ascii="Times New Roman" w:hAnsi="Times New Roman" w:cs="Times New Roman"/>
                <w:sz w:val="24"/>
                <w:szCs w:val="24"/>
                <w:lang w:val="en-US"/>
              </w:rPr>
              <w:t>vào thứ 7 (Ngày 28/3/2020) và chủ nhật (Ngày 29/3/2020)</w:t>
            </w:r>
          </w:p>
        </w:tc>
      </w:tr>
    </w:tbl>
    <w:p>
      <w:pPr>
        <w:rPr>
          <w:lang w:val="vi-VN"/>
        </w:rPr>
      </w:pPr>
    </w:p>
    <w:p>
      <w:pPr>
        <w:tabs>
          <w:tab w:val="left" w:pos="2010"/>
        </w:tabs>
        <w:rPr>
          <w:lang w:val="vi-VN"/>
        </w:rPr>
      </w:pPr>
      <w:r>
        <w:rPr>
          <w:lang w:val="vi-VN"/>
        </w:rPr>
        <w:tab/>
      </w:r>
    </w:p>
    <w:p>
      <w:pPr>
        <w:tabs>
          <w:tab w:val="left" w:pos="2010"/>
        </w:tabs>
        <w:rPr>
          <w:lang w:val="vi-VN"/>
        </w:rPr>
      </w:pPr>
    </w:p>
    <w:p>
      <w:pPr>
        <w:tabs>
          <w:tab w:val="left" w:pos="2010"/>
        </w:tabs>
        <w:rPr>
          <w:lang w:val="vi-VN"/>
        </w:rPr>
      </w:pPr>
    </w:p>
    <w:p>
      <w:pPr>
        <w:spacing w:after="0" w:line="360" w:lineRule="auto"/>
        <w:jc w:val="center"/>
        <w:rPr>
          <w:rFonts w:ascii="Times New Roman" w:hAnsi="Times New Roman" w:cs="Times New Roman"/>
          <w:b/>
          <w:sz w:val="24"/>
          <w:lang w:val="vi-VN"/>
        </w:rPr>
      </w:pPr>
    </w:p>
    <w:p>
      <w:pPr>
        <w:spacing w:after="0" w:line="360" w:lineRule="auto"/>
        <w:jc w:val="center"/>
        <w:rPr>
          <w:rFonts w:ascii="Times New Roman" w:hAnsi="Times New Roman" w:cs="Times New Roman"/>
          <w:b/>
          <w:sz w:val="24"/>
          <w:lang w:val="vi-VN"/>
        </w:rPr>
      </w:pPr>
    </w:p>
    <w:p>
      <w:pPr>
        <w:spacing w:after="0" w:line="360" w:lineRule="auto"/>
        <w:jc w:val="center"/>
        <w:rPr>
          <w:rFonts w:ascii="Times New Roman" w:hAnsi="Times New Roman" w:cs="Times New Roman"/>
          <w:b/>
          <w:sz w:val="24"/>
          <w:lang w:val="vi-VN"/>
        </w:rPr>
      </w:pPr>
    </w:p>
    <w:p>
      <w:pPr>
        <w:spacing w:after="0" w:line="360" w:lineRule="auto"/>
        <w:jc w:val="center"/>
        <w:rPr>
          <w:rFonts w:ascii="Times New Roman" w:hAnsi="Times New Roman" w:cs="Times New Roman"/>
          <w:b/>
          <w:sz w:val="24"/>
          <w:lang w:val="vi-VN"/>
        </w:rPr>
      </w:pPr>
    </w:p>
    <w:p>
      <w:pPr>
        <w:spacing w:after="0" w:line="360" w:lineRule="auto"/>
        <w:jc w:val="center"/>
        <w:rPr>
          <w:rFonts w:ascii="Times New Roman" w:hAnsi="Times New Roman" w:cs="Times New Roman"/>
          <w:b/>
          <w:sz w:val="24"/>
          <w:lang w:val="vi-VN"/>
        </w:rPr>
      </w:pPr>
      <w:bookmarkStart w:id="0" w:name="_GoBack"/>
      <w:bookmarkEnd w:id="0"/>
    </w:p>
    <w:p>
      <w:pPr>
        <w:spacing w:after="0" w:line="360" w:lineRule="auto"/>
        <w:jc w:val="center"/>
        <w:rPr>
          <w:rFonts w:ascii="Times New Roman" w:hAnsi="Times New Roman" w:cs="Times New Roman"/>
          <w:b/>
          <w:sz w:val="24"/>
          <w:lang w:val="vi-VN"/>
        </w:rPr>
      </w:pPr>
    </w:p>
    <w:p>
      <w:pPr>
        <w:spacing w:after="0" w:line="360" w:lineRule="auto"/>
        <w:jc w:val="center"/>
        <w:rPr>
          <w:rFonts w:ascii="Times New Roman" w:hAnsi="Times New Roman" w:cs="Times New Roman"/>
          <w:b/>
          <w:sz w:val="24"/>
          <w:lang w:val="vi-VN"/>
        </w:rPr>
      </w:pPr>
    </w:p>
    <w:p>
      <w:pPr>
        <w:spacing w:after="0" w:line="360" w:lineRule="auto"/>
        <w:jc w:val="center"/>
        <w:rPr>
          <w:rFonts w:ascii="Times New Roman" w:hAnsi="Times New Roman" w:cs="Times New Roman"/>
          <w:b/>
          <w:sz w:val="24"/>
        </w:rPr>
      </w:pPr>
      <w:r>
        <w:rPr>
          <w:rFonts w:ascii="Times New Roman" w:hAnsi="Times New Roman" w:cs="Times New Roman"/>
          <w:b/>
          <w:sz w:val="24"/>
        </w:rPr>
        <w:t>REVISION CONTENT- GRADE 5</w:t>
      </w:r>
    </w:p>
    <w:p>
      <w:pPr>
        <w:spacing w:after="0" w:line="360" w:lineRule="auto"/>
        <w:jc w:val="center"/>
        <w:rPr>
          <w:rFonts w:ascii="Times New Roman" w:hAnsi="Times New Roman" w:cs="Times New Roman"/>
          <w:b/>
          <w:i/>
          <w:sz w:val="24"/>
        </w:rPr>
      </w:pPr>
      <w:r>
        <w:rPr>
          <w:rFonts w:ascii="Times New Roman" w:hAnsi="Times New Roman" w:cs="Times New Roman"/>
          <w:b/>
          <w:i/>
          <w:sz w:val="24"/>
        </w:rPr>
        <w:t xml:space="preserve">NỘI DUNG ÔN TẬP CHƯƠNG TRÌNH iSMART </w:t>
      </w:r>
      <w:r>
        <w:rPr>
          <w:rFonts w:ascii="Times New Roman" w:hAnsi="Times New Roman" w:cs="Times New Roman"/>
          <w:b/>
          <w:i/>
          <w:sz w:val="24"/>
          <w:lang w:val="vi-VN"/>
        </w:rPr>
        <w:t xml:space="preserve">(HOẠT ĐỘNG 2) – KHỐI </w:t>
      </w:r>
      <w:r>
        <w:rPr>
          <w:rFonts w:ascii="Times New Roman" w:hAnsi="Times New Roman" w:cs="Times New Roman"/>
          <w:b/>
          <w:i/>
          <w:sz w:val="24"/>
        </w:rPr>
        <w:t>5</w:t>
      </w:r>
    </w:p>
    <w:p>
      <w:pPr>
        <w:spacing w:after="0" w:line="360" w:lineRule="auto"/>
        <w:jc w:val="center"/>
        <w:rPr>
          <w:rFonts w:ascii="Times New Roman" w:hAnsi="Times New Roman" w:cs="Times New Roman"/>
          <w:b/>
          <w:i/>
          <w:sz w:val="10"/>
        </w:rPr>
      </w:pPr>
    </w:p>
    <w:p>
      <w:pPr>
        <w:spacing w:after="0" w:line="360" w:lineRule="auto"/>
        <w:rPr>
          <w:rFonts w:ascii="Times New Roman" w:hAnsi="Times New Roman" w:cs="Times New Roman"/>
        </w:rPr>
      </w:pPr>
      <w:r>
        <w:rPr>
          <w:rFonts w:ascii="Times New Roman" w:hAnsi="Times New Roman" w:cs="Times New Roman"/>
        </w:rPr>
        <w:t>Revision week: From Mar 23</w:t>
      </w:r>
      <w:r>
        <w:rPr>
          <w:rFonts w:ascii="Times New Roman" w:hAnsi="Times New Roman" w:cs="Times New Roman"/>
          <w:vertAlign w:val="superscript"/>
        </w:rPr>
        <w:t>rd</w:t>
      </w:r>
      <w:r>
        <w:rPr>
          <w:rFonts w:ascii="Times New Roman" w:hAnsi="Times New Roman" w:cs="Times New Roman"/>
        </w:rPr>
        <w:t>, 2020 to Mar 28</w:t>
      </w:r>
      <w:r>
        <w:rPr>
          <w:rFonts w:ascii="Times New Roman" w:hAnsi="Times New Roman" w:cs="Times New Roman"/>
          <w:vertAlign w:val="superscript"/>
        </w:rPr>
        <w:t>th</w:t>
      </w:r>
      <w:r>
        <w:rPr>
          <w:rFonts w:ascii="Times New Roman" w:hAnsi="Times New Roman" w:cs="Times New Roman"/>
        </w:rPr>
        <w:t>, 2020</w:t>
      </w:r>
    </w:p>
    <w:p>
      <w:pPr>
        <w:spacing w:after="0" w:line="360" w:lineRule="auto"/>
        <w:rPr>
          <w:rFonts w:ascii="Times New Roman" w:hAnsi="Times New Roman" w:cs="Times New Roman"/>
          <w:i/>
        </w:rPr>
      </w:pPr>
      <w:r>
        <w:rPr>
          <w:rFonts w:ascii="Times New Roman" w:hAnsi="Times New Roman" w:cs="Times New Roman"/>
          <w:i/>
        </w:rPr>
        <w:t>Thời gian ôn tập: Từ ngày 23/03/2020 đến ngày 28/03/2020</w:t>
      </w:r>
    </w:p>
    <w:p>
      <w:pPr>
        <w:spacing w:after="0" w:line="360" w:lineRule="auto"/>
        <w:rPr>
          <w:rFonts w:ascii="Times New Roman" w:hAnsi="Times New Roman" w:cs="Times New Roman"/>
          <w:i/>
          <w:sz w:val="12"/>
        </w:rPr>
      </w:pPr>
    </w:p>
    <w:tbl>
      <w:tblPr>
        <w:tblStyle w:val="9"/>
        <w:tblW w:w="10818"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800"/>
        <w:gridCol w:w="406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trPr>
        <w:tc>
          <w:tcPr>
            <w:tcW w:w="1080" w:type="dxa"/>
            <w:shd w:val="clear" w:color="auto" w:fill="F4B083" w:themeFill="accent2" w:themeFillTint="99"/>
          </w:tcPr>
          <w:p>
            <w:pPr>
              <w:spacing w:after="0" w:line="360" w:lineRule="auto"/>
              <w:jc w:val="center"/>
              <w:rPr>
                <w:rFonts w:ascii="Times New Roman" w:hAnsi="Times New Roman" w:cs="Times New Roman"/>
                <w:b/>
              </w:rPr>
            </w:pPr>
            <w:r>
              <w:rPr>
                <w:rFonts w:ascii="Times New Roman" w:hAnsi="Times New Roman" w:cs="Times New Roman"/>
                <w:b/>
              </w:rPr>
              <w:t>Subject</w:t>
            </w:r>
          </w:p>
          <w:p>
            <w:pPr>
              <w:spacing w:after="0" w:line="360" w:lineRule="auto"/>
              <w:jc w:val="center"/>
              <w:rPr>
                <w:rFonts w:ascii="Times New Roman" w:hAnsi="Times New Roman" w:cs="Times New Roman"/>
                <w:b/>
                <w:i/>
              </w:rPr>
            </w:pPr>
            <w:r>
              <w:rPr>
                <w:rFonts w:ascii="Times New Roman" w:hAnsi="Times New Roman" w:cs="Times New Roman"/>
                <w:b/>
                <w:i/>
              </w:rPr>
              <w:t>Môn học</w:t>
            </w:r>
          </w:p>
        </w:tc>
        <w:tc>
          <w:tcPr>
            <w:tcW w:w="1800" w:type="dxa"/>
            <w:shd w:val="clear" w:color="auto" w:fill="F4B083" w:themeFill="accent2" w:themeFillTint="99"/>
          </w:tcPr>
          <w:p>
            <w:pPr>
              <w:spacing w:after="0" w:line="360" w:lineRule="auto"/>
              <w:jc w:val="center"/>
              <w:rPr>
                <w:rFonts w:ascii="Times New Roman" w:hAnsi="Times New Roman" w:cs="Times New Roman"/>
                <w:b/>
              </w:rPr>
            </w:pPr>
            <w:r>
              <w:rPr>
                <w:rFonts w:ascii="Times New Roman" w:hAnsi="Times New Roman" w:cs="Times New Roman"/>
                <w:b/>
              </w:rPr>
              <w:t>Unit/ Topic</w:t>
            </w:r>
          </w:p>
          <w:p>
            <w:pPr>
              <w:spacing w:after="0" w:line="360" w:lineRule="auto"/>
              <w:jc w:val="center"/>
              <w:rPr>
                <w:rFonts w:ascii="Times New Roman" w:hAnsi="Times New Roman" w:cs="Times New Roman"/>
                <w:b/>
                <w:i/>
              </w:rPr>
            </w:pPr>
            <w:r>
              <w:rPr>
                <w:rFonts w:ascii="Times New Roman" w:hAnsi="Times New Roman" w:cs="Times New Roman"/>
                <w:b/>
                <w:i/>
              </w:rPr>
              <w:t>Chương/ Chủ đề</w:t>
            </w:r>
          </w:p>
        </w:tc>
        <w:tc>
          <w:tcPr>
            <w:tcW w:w="4068" w:type="dxa"/>
            <w:shd w:val="clear" w:color="auto" w:fill="F4B083" w:themeFill="accent2" w:themeFillTint="99"/>
          </w:tcPr>
          <w:p>
            <w:pPr>
              <w:spacing w:after="0" w:line="360" w:lineRule="auto"/>
              <w:jc w:val="center"/>
              <w:rPr>
                <w:rFonts w:ascii="Times New Roman" w:hAnsi="Times New Roman" w:cs="Times New Roman"/>
                <w:b/>
                <w:lang w:val="fr-FR"/>
              </w:rPr>
            </w:pPr>
            <w:r>
              <w:rPr>
                <w:rFonts w:ascii="Times New Roman" w:hAnsi="Times New Roman" w:cs="Times New Roman"/>
                <w:b/>
                <w:lang w:val="fr-FR"/>
              </w:rPr>
              <w:t>Objectives</w:t>
            </w:r>
          </w:p>
          <w:p>
            <w:pPr>
              <w:spacing w:after="0" w:line="360" w:lineRule="auto"/>
              <w:jc w:val="center"/>
              <w:rPr>
                <w:rFonts w:ascii="Times New Roman" w:hAnsi="Times New Roman" w:cs="Times New Roman"/>
                <w:b/>
                <w:i/>
                <w:lang w:val="fr-FR"/>
              </w:rPr>
            </w:pPr>
            <w:r>
              <w:rPr>
                <w:rFonts w:ascii="Times New Roman" w:hAnsi="Times New Roman" w:cs="Times New Roman"/>
                <w:b/>
                <w:i/>
                <w:lang w:val="fr-FR"/>
              </w:rPr>
              <w:t>Mục tiêu bài học</w:t>
            </w:r>
          </w:p>
        </w:tc>
        <w:tc>
          <w:tcPr>
            <w:tcW w:w="3870" w:type="dxa"/>
            <w:shd w:val="clear" w:color="auto" w:fill="F4B083" w:themeFill="accent2" w:themeFillTint="99"/>
          </w:tcPr>
          <w:p>
            <w:pPr>
              <w:spacing w:after="0" w:line="360" w:lineRule="auto"/>
              <w:jc w:val="center"/>
              <w:rPr>
                <w:rFonts w:ascii="Times New Roman" w:hAnsi="Times New Roman" w:cs="Times New Roman"/>
                <w:b/>
              </w:rPr>
            </w:pPr>
            <w:r>
              <w:rPr>
                <w:rFonts w:ascii="Times New Roman" w:hAnsi="Times New Roman" w:cs="Times New Roman"/>
                <w:b/>
              </w:rPr>
              <w:t>Language items</w:t>
            </w:r>
          </w:p>
          <w:p>
            <w:pPr>
              <w:spacing w:after="0" w:line="360" w:lineRule="auto"/>
              <w:jc w:val="center"/>
              <w:rPr>
                <w:rFonts w:ascii="Times New Roman" w:hAnsi="Times New Roman" w:cs="Times New Roman"/>
                <w:b/>
                <w:i/>
              </w:rPr>
            </w:pPr>
            <w:r>
              <w:rPr>
                <w:rFonts w:ascii="Times New Roman" w:hAnsi="Times New Roman" w:cs="Times New Roman"/>
                <w:b/>
                <w:i/>
              </w:rPr>
              <w:t>Từ vựng/ cấu trúc trọng tâm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4" w:hRule="atLeast"/>
        </w:trPr>
        <w:tc>
          <w:tcPr>
            <w:tcW w:w="1080" w:type="dxa"/>
            <w:vMerge w:val="restart"/>
          </w:tcPr>
          <w:p>
            <w:pPr>
              <w:spacing w:before="120" w:after="0" w:line="240" w:lineRule="auto"/>
              <w:rPr>
                <w:rFonts w:ascii="Times New Roman" w:hAnsi="Times New Roman" w:cs="Times New Roman"/>
              </w:rPr>
            </w:pPr>
            <w:r>
              <w:rPr>
                <w:rFonts w:ascii="Times New Roman" w:hAnsi="Times New Roman" w:cs="Times New Roman"/>
              </w:rPr>
              <w:t>Maths 5</w:t>
            </w:r>
          </w:p>
          <w:p>
            <w:pPr>
              <w:spacing w:before="120" w:after="0" w:line="240" w:lineRule="auto"/>
              <w:rPr>
                <w:rFonts w:ascii="Times New Roman" w:hAnsi="Times New Roman" w:cs="Times New Roman"/>
                <w:i/>
              </w:rPr>
            </w:pPr>
            <w:r>
              <w:rPr>
                <w:rFonts w:ascii="Times New Roman" w:hAnsi="Times New Roman" w:cs="Times New Roman"/>
                <w:i/>
              </w:rPr>
              <w:t>Toán 5</w:t>
            </w:r>
          </w:p>
        </w:tc>
        <w:tc>
          <w:tcPr>
            <w:tcW w:w="1800" w:type="dxa"/>
          </w:tcPr>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Unit 1 – Fractions</w:t>
            </w:r>
          </w:p>
          <w:p>
            <w:pPr>
              <w:spacing w:before="120" w:after="0" w:line="240" w:lineRule="auto"/>
              <w:rPr>
                <w:rFonts w:ascii="Times New Roman" w:hAnsi="Times New Roman" w:cs="Times New Roman"/>
              </w:rPr>
            </w:pPr>
            <w:r>
              <w:rPr>
                <w:rFonts w:ascii="Times New Roman" w:hAnsi="Times New Roman" w:eastAsia="Times New Roman" w:cs="Times New Roman"/>
                <w:i/>
              </w:rPr>
              <w:t>Chương 1 - Phân số</w:t>
            </w:r>
          </w:p>
        </w:tc>
        <w:tc>
          <w:tcPr>
            <w:tcW w:w="4068" w:type="dxa"/>
          </w:tcPr>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 Review how to find common denominator of unlike fractions and compare them.</w:t>
            </w:r>
          </w:p>
          <w:p>
            <w:pPr>
              <w:spacing w:before="120" w:after="0" w:line="0" w:lineRule="atLeast"/>
              <w:rPr>
                <w:rFonts w:ascii="Times New Roman" w:hAnsi="Times New Roman" w:eastAsia="Times New Roman" w:cs="Times New Roman"/>
                <w:i/>
              </w:rPr>
            </w:pPr>
            <w:r>
              <w:rPr>
                <w:rFonts w:ascii="Times New Roman" w:hAnsi="Times New Roman" w:eastAsia="Times New Roman" w:cs="Times New Roman"/>
                <w:i/>
              </w:rPr>
              <w:t>Ôn tập cách quy đồng mẫu số chung của các phân số không cùng mẫu và so sánh các phân số.</w:t>
            </w:r>
          </w:p>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 Know how to find equivalent fractions of a given fraction.</w:t>
            </w:r>
          </w:p>
          <w:p>
            <w:pPr>
              <w:spacing w:before="120" w:after="0" w:line="0" w:lineRule="atLeast"/>
              <w:rPr>
                <w:rFonts w:ascii="Times New Roman" w:hAnsi="Times New Roman" w:eastAsia="Times New Roman" w:cs="Times New Roman"/>
                <w:i/>
              </w:rPr>
            </w:pPr>
            <w:r>
              <w:rPr>
                <w:rFonts w:ascii="Times New Roman" w:hAnsi="Times New Roman" w:eastAsia="Times New Roman" w:cs="Times New Roman"/>
                <w:i/>
              </w:rPr>
              <w:t>Biết cách để tìm ra các phân số bằng với phân số đã cho.</w:t>
            </w:r>
          </w:p>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 Know the concept of a proper, improper and mixed fraction.</w:t>
            </w:r>
          </w:p>
          <w:p>
            <w:pPr>
              <w:spacing w:before="120" w:after="0" w:line="0" w:lineRule="atLeast"/>
              <w:rPr>
                <w:rFonts w:ascii="Times New Roman" w:hAnsi="Times New Roman" w:eastAsia="Times New Roman" w:cs="Times New Roman"/>
                <w:i/>
              </w:rPr>
            </w:pPr>
            <w:r>
              <w:rPr>
                <w:rFonts w:ascii="Times New Roman" w:hAnsi="Times New Roman" w:eastAsia="Times New Roman" w:cs="Times New Roman"/>
                <w:i/>
              </w:rPr>
              <w:t>Biết được định nghĩa của phân số có tử số nhỏ hơn mẫu số, phân số có tử số lớn hơn mẫu số và hỗn số.</w:t>
            </w:r>
          </w:p>
        </w:tc>
        <w:tc>
          <w:tcPr>
            <w:tcW w:w="3870" w:type="dxa"/>
          </w:tcPr>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 … and … are like/ unlike fractions as their denominators … are the same/ different.</w:t>
            </w:r>
          </w:p>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denominator, numerator, like fractions, unlike fractions, common denominator, equivalent fractions, proper fraction, improper fraction, mixed fraction</w:t>
            </w:r>
          </w:p>
          <w:p>
            <w:pPr>
              <w:spacing w:before="120" w:after="0" w:line="240" w:lineRule="auto"/>
              <w:rPr>
                <w:rFonts w:ascii="Times New Roman" w:hAnsi="Times New Roman" w:eastAsia="Palatino Linotype" w:cs="Times New Roman"/>
                <w:sz w:val="14"/>
              </w:rPr>
            </w:pPr>
          </w:p>
          <w:p>
            <w:pPr>
              <w:spacing w:before="120" w:after="0" w:line="240" w:lineRule="auto"/>
              <w:rPr>
                <w:rFonts w:ascii="Times New Roman" w:hAnsi="Times New Roman" w:cs="Times New Roman"/>
              </w:rPr>
            </w:pPr>
            <w:r>
              <w:rPr>
                <w:rFonts w:ascii="Times New Roman" w:hAnsi="Times New Roman" w:eastAsia="Palatino Linotype" w:cs="Times New Roman"/>
                <w:i/>
              </w:rPr>
              <w:t xml:space="preserve">mẫu số, tử số, các phân số cùng mẫu, các phân số khác mẫu, mẫu số chung, các phân số bằng nhau, </w:t>
            </w:r>
            <w:r>
              <w:rPr>
                <w:rFonts w:ascii="Times New Roman" w:hAnsi="Times New Roman" w:eastAsia="Times New Roman" w:cs="Times New Roman"/>
                <w:i/>
              </w:rPr>
              <w:t>phân số có tử số nhỏ hơn mẫu số, phân số có tử số lớn hơn mẫu số, hỗn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1080" w:type="dxa"/>
            <w:vMerge w:val="continue"/>
          </w:tcPr>
          <w:p>
            <w:pPr>
              <w:spacing w:before="120" w:after="0" w:line="240" w:lineRule="auto"/>
              <w:rPr>
                <w:rFonts w:ascii="Times New Roman" w:hAnsi="Times New Roman" w:cs="Times New Roman"/>
              </w:rPr>
            </w:pPr>
          </w:p>
        </w:tc>
        <w:tc>
          <w:tcPr>
            <w:tcW w:w="1800" w:type="dxa"/>
          </w:tcPr>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Unit 2 – Ratios</w:t>
            </w:r>
          </w:p>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i/>
              </w:rPr>
              <w:t>Chương 2 – Tỉ số</w:t>
            </w:r>
          </w:p>
        </w:tc>
        <w:tc>
          <w:tcPr>
            <w:tcW w:w="4068" w:type="dxa"/>
          </w:tcPr>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 Understand the concept of ratio.</w:t>
            </w:r>
          </w:p>
          <w:p>
            <w:pPr>
              <w:spacing w:after="0" w:line="240" w:lineRule="auto"/>
              <w:rPr>
                <w:rFonts w:ascii="Times New Roman" w:hAnsi="Times New Roman" w:eastAsia="Times New Roman" w:cs="Times New Roman"/>
                <w:i/>
              </w:rPr>
            </w:pPr>
            <w:r>
              <w:rPr>
                <w:rFonts w:ascii="Times New Roman" w:hAnsi="Times New Roman" w:eastAsia="Times New Roman" w:cs="Times New Roman"/>
                <w:i/>
              </w:rPr>
              <w:t>Hiểu được định nghĩa của tỉ số.</w:t>
            </w:r>
          </w:p>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 Solve word problems involving ratios.</w:t>
            </w:r>
          </w:p>
          <w:p>
            <w:pPr>
              <w:spacing w:after="0" w:line="240" w:lineRule="auto"/>
              <w:rPr>
                <w:rFonts w:ascii="Times New Roman" w:hAnsi="Times New Roman" w:eastAsia="Times New Roman" w:cs="Times New Roman"/>
                <w:i/>
              </w:rPr>
            </w:pPr>
            <w:r>
              <w:rPr>
                <w:rFonts w:ascii="Times New Roman" w:hAnsi="Times New Roman" w:eastAsia="Times New Roman" w:cs="Times New Roman"/>
                <w:i/>
              </w:rPr>
              <w:t>Giải toán đố liên quan đến tỉ số.</w:t>
            </w:r>
          </w:p>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 Know how to find two numbers when their ratio and sum/ difference are given.</w:t>
            </w:r>
          </w:p>
          <w:p>
            <w:pPr>
              <w:spacing w:before="120" w:after="120" w:line="240" w:lineRule="auto"/>
              <w:rPr>
                <w:rFonts w:ascii="Times New Roman" w:hAnsi="Times New Roman" w:eastAsia="Palatino Linotype" w:cs="Times New Roman"/>
              </w:rPr>
            </w:pPr>
            <w:r>
              <w:rPr>
                <w:rFonts w:ascii="Times New Roman" w:hAnsi="Times New Roman" w:eastAsia="Times New Roman" w:cs="Times New Roman"/>
                <w:i/>
              </w:rPr>
              <w:t>Biết cách tìm ra hai số khi tỉ số và tổng/ hiệu của chúng được cho sẵn.</w:t>
            </w:r>
          </w:p>
        </w:tc>
        <w:tc>
          <w:tcPr>
            <w:tcW w:w="3870" w:type="dxa"/>
          </w:tcPr>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 The ratio of … to … is …</w:t>
            </w:r>
          </w:p>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ratio, sum, difference, double, twice, altogether, in total</w:t>
            </w:r>
          </w:p>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i/>
              </w:rPr>
              <w:t>tỉ số, tổng, hiệu, gấp đôi, gấp đôi (số), tổng 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080" w:type="dxa"/>
            <w:vMerge w:val="continue"/>
          </w:tcPr>
          <w:p>
            <w:pPr>
              <w:spacing w:before="120" w:after="0" w:line="240" w:lineRule="auto"/>
              <w:rPr>
                <w:rFonts w:ascii="Times New Roman" w:hAnsi="Times New Roman" w:cs="Times New Roman"/>
              </w:rPr>
            </w:pPr>
          </w:p>
        </w:tc>
        <w:tc>
          <w:tcPr>
            <w:tcW w:w="1800" w:type="dxa"/>
          </w:tcPr>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Unit 3 – Decimal number</w:t>
            </w:r>
          </w:p>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i/>
              </w:rPr>
              <w:t>Chương 3 – Số thập phân</w:t>
            </w:r>
          </w:p>
        </w:tc>
        <w:tc>
          <w:tcPr>
            <w:tcW w:w="4068" w:type="dxa"/>
          </w:tcPr>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 Know the concept of decimal numbers.</w:t>
            </w:r>
          </w:p>
          <w:p>
            <w:pPr>
              <w:spacing w:before="120" w:after="0" w:line="240" w:lineRule="auto"/>
              <w:rPr>
                <w:rFonts w:ascii="Times New Roman" w:hAnsi="Times New Roman" w:eastAsia="Times New Roman" w:cs="Times New Roman"/>
                <w:i/>
              </w:rPr>
            </w:pPr>
            <w:r>
              <w:rPr>
                <w:rFonts w:ascii="Times New Roman" w:hAnsi="Times New Roman" w:eastAsia="Times New Roman" w:cs="Times New Roman"/>
                <w:i/>
              </w:rPr>
              <w:t>Biết được định nghĩa của số thập phân.</w:t>
            </w:r>
          </w:p>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 Read and write decimal numbers.</w:t>
            </w:r>
          </w:p>
          <w:p>
            <w:pPr>
              <w:spacing w:before="120" w:after="0" w:line="240" w:lineRule="auto"/>
              <w:rPr>
                <w:rFonts w:ascii="Times New Roman" w:hAnsi="Times New Roman" w:eastAsia="Times New Roman" w:cs="Times New Roman"/>
                <w:i/>
              </w:rPr>
            </w:pPr>
            <w:r>
              <w:rPr>
                <w:rFonts w:ascii="Times New Roman" w:hAnsi="Times New Roman" w:eastAsia="Times New Roman" w:cs="Times New Roman"/>
                <w:i/>
              </w:rPr>
              <w:t>Đọc và viết được các số thập phân.</w:t>
            </w:r>
          </w:p>
          <w:p>
            <w:pPr>
              <w:spacing w:before="120" w:after="0" w:line="240" w:lineRule="auto"/>
              <w:rPr>
                <w:rFonts w:ascii="Times New Roman" w:hAnsi="Times New Roman" w:eastAsia="Palatino Linotype" w:cs="Times New Roman"/>
                <w:i/>
              </w:rPr>
            </w:pPr>
            <w:r>
              <w:rPr>
                <w:rFonts w:ascii="Times New Roman" w:hAnsi="Times New Roman" w:eastAsia="Palatino Linotype" w:cs="Times New Roman"/>
              </w:rPr>
              <w:t>- Convert between decimal numbers and decimal fractions.</w:t>
            </w:r>
          </w:p>
          <w:p>
            <w:pPr>
              <w:spacing w:before="120" w:after="0" w:line="240" w:lineRule="auto"/>
              <w:rPr>
                <w:rFonts w:ascii="Times New Roman" w:hAnsi="Times New Roman" w:eastAsia="Palatino Linotype" w:cs="Times New Roman"/>
                <w:i/>
              </w:rPr>
            </w:pPr>
            <w:r>
              <w:rPr>
                <w:rFonts w:ascii="Times New Roman" w:hAnsi="Times New Roman" w:eastAsia="Times New Roman" w:cs="Times New Roman"/>
                <w:i/>
              </w:rPr>
              <w:t>Chuyển đổi số thập phân thành phân số thập phân và ngược lại.</w:t>
            </w:r>
          </w:p>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 Know how to compare and arrange given decimal numbers in ascending/ descending order.</w:t>
            </w:r>
          </w:p>
          <w:p>
            <w:pPr>
              <w:spacing w:before="120" w:after="120" w:line="240" w:lineRule="auto"/>
              <w:rPr>
                <w:rFonts w:ascii="Times New Roman" w:hAnsi="Times New Roman" w:eastAsia="Palatino Linotype" w:cs="Times New Roman"/>
              </w:rPr>
            </w:pPr>
            <w:r>
              <w:rPr>
                <w:rFonts w:ascii="Times New Roman" w:hAnsi="Times New Roman" w:eastAsia="Times New Roman" w:cs="Times New Roman"/>
                <w:i/>
              </w:rPr>
              <w:t>Biết được cách so sánh và sắp xếp các số thập phân đã cho theo thứ tự tăng dần/ giảm dần.</w:t>
            </w:r>
          </w:p>
        </w:tc>
        <w:tc>
          <w:tcPr>
            <w:tcW w:w="3870" w:type="dxa"/>
          </w:tcPr>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 Which is the ones/ tenths/ hundredths/ thousandths place value of …?</w:t>
            </w:r>
          </w:p>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decimal, decimal number, decimal fraction, decimal point, tenths, hundredths, thousandths, place value, whole number/ decimal part</w:t>
            </w:r>
          </w:p>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i/>
              </w:rPr>
              <w:t xml:space="preserve">thập phân, số thập phân, phân số thập phân, dấu thập phân, hàng phần mười, hàng phần trăm, hàng phần nghìn, hàng giá trị, </w:t>
            </w:r>
            <w:r>
              <w:rPr>
                <w:rFonts w:ascii="Times New Roman" w:hAnsi="Times New Roman" w:eastAsia="Palatino Linotype" w:cs="Times New Roman"/>
                <w:i/>
                <w:color w:val="000000" w:themeColor="text1"/>
                <w:shd w:val="clear" w:color="auto" w:fill="FFFFFF" w:themeFill="background1"/>
                <w14:textFill>
                  <w14:solidFill>
                    <w14:schemeClr w14:val="tx1"/>
                  </w14:solidFill>
                </w14:textFill>
              </w:rPr>
              <w:t>phần nguyên/ phần thập phân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080" w:type="dxa"/>
            <w:vMerge w:val="restart"/>
          </w:tcPr>
          <w:p>
            <w:pPr>
              <w:spacing w:before="120" w:after="0" w:line="240" w:lineRule="auto"/>
              <w:rPr>
                <w:rFonts w:ascii="Times New Roman" w:hAnsi="Times New Roman" w:cs="Times New Roman"/>
              </w:rPr>
            </w:pPr>
            <w:r>
              <w:rPr>
                <w:rFonts w:ascii="Times New Roman" w:hAnsi="Times New Roman" w:cs="Times New Roman"/>
              </w:rPr>
              <w:t>Science 5</w:t>
            </w:r>
          </w:p>
          <w:p>
            <w:pPr>
              <w:spacing w:before="120" w:after="0" w:line="240" w:lineRule="auto"/>
              <w:rPr>
                <w:rFonts w:ascii="Times New Roman" w:hAnsi="Times New Roman" w:cs="Times New Roman"/>
                <w:i/>
              </w:rPr>
            </w:pPr>
            <w:r>
              <w:rPr>
                <w:rFonts w:ascii="Times New Roman" w:hAnsi="Times New Roman" w:cs="Times New Roman"/>
                <w:i/>
              </w:rPr>
              <w:t>Khoa học 5</w:t>
            </w:r>
          </w:p>
        </w:tc>
        <w:tc>
          <w:tcPr>
            <w:tcW w:w="1800" w:type="dxa"/>
          </w:tcPr>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Unit 1 – Plants and photosynthesis</w:t>
            </w:r>
          </w:p>
          <w:p>
            <w:pPr>
              <w:spacing w:before="120" w:after="0" w:line="240" w:lineRule="auto"/>
              <w:rPr>
                <w:rFonts w:ascii="Times New Roman" w:hAnsi="Times New Roman" w:cs="Times New Roman"/>
              </w:rPr>
            </w:pPr>
            <w:r>
              <w:rPr>
                <w:rFonts w:ascii="Times New Roman" w:hAnsi="Times New Roman" w:eastAsia="Times New Roman"/>
                <w:i/>
              </w:rPr>
              <w:t>Chương 1 – Thực vật và sự quang hợp</w:t>
            </w:r>
          </w:p>
        </w:tc>
        <w:tc>
          <w:tcPr>
            <w:tcW w:w="4068" w:type="dxa"/>
          </w:tcPr>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 Know the needs of a plant.</w:t>
            </w:r>
          </w:p>
          <w:p>
            <w:pPr>
              <w:spacing w:before="120" w:after="120" w:line="240" w:lineRule="auto"/>
              <w:rPr>
                <w:rFonts w:ascii="Times New Roman" w:hAnsi="Times New Roman" w:eastAsia="Palatino Linotype" w:cs="Times New Roman"/>
              </w:rPr>
            </w:pPr>
            <w:r>
              <w:rPr>
                <w:rFonts w:ascii="Times New Roman" w:hAnsi="Times New Roman" w:cs="Times New Roman"/>
                <w:i/>
              </w:rPr>
              <w:t>Biết được nhu cầu của thực vật.</w:t>
            </w:r>
          </w:p>
          <w:p>
            <w:pPr>
              <w:spacing w:before="120" w:after="120" w:line="240" w:lineRule="auto"/>
              <w:rPr>
                <w:rFonts w:ascii="Times New Roman" w:hAnsi="Times New Roman" w:cs="Times New Roman"/>
              </w:rPr>
            </w:pPr>
            <w:r>
              <w:rPr>
                <w:rFonts w:ascii="Times New Roman" w:hAnsi="Times New Roman" w:eastAsia="Palatino Linotype" w:cs="Times New Roman"/>
              </w:rPr>
              <w:t>- Understand the concept of photosynthesis.</w:t>
            </w:r>
          </w:p>
          <w:p>
            <w:pPr>
              <w:spacing w:before="120" w:after="120" w:line="240" w:lineRule="auto"/>
              <w:rPr>
                <w:rFonts w:ascii="Times New Roman" w:hAnsi="Times New Roman" w:cs="Times New Roman"/>
              </w:rPr>
            </w:pPr>
            <w:r>
              <w:rPr>
                <w:rFonts w:ascii="Times New Roman" w:hAnsi="Times New Roman" w:eastAsia="Palatino Linotype" w:cs="Times New Roman"/>
                <w:i/>
              </w:rPr>
              <w:t>Hiểu được khái niệm của sự quang hợp.</w:t>
            </w:r>
          </w:p>
          <w:p>
            <w:pPr>
              <w:spacing w:before="120" w:after="0" w:line="240" w:lineRule="auto"/>
              <w:rPr>
                <w:rFonts w:ascii="Times New Roman" w:hAnsi="Times New Roman" w:cs="Times New Roman"/>
              </w:rPr>
            </w:pPr>
          </w:p>
        </w:tc>
        <w:tc>
          <w:tcPr>
            <w:tcW w:w="3870" w:type="dxa"/>
          </w:tcPr>
          <w:p>
            <w:pPr>
              <w:spacing w:before="120" w:after="120" w:line="240" w:lineRule="auto"/>
              <w:rPr>
                <w:rFonts w:ascii="Times New Roman" w:hAnsi="Times New Roman" w:cs="Times New Roman"/>
              </w:rPr>
            </w:pPr>
            <w:r>
              <w:rPr>
                <w:rFonts w:ascii="Times New Roman" w:hAnsi="Times New Roman" w:eastAsia="Palatino Linotype" w:cs="Times New Roman"/>
              </w:rPr>
              <w:t>- Plants need …</w:t>
            </w:r>
          </w:p>
          <w:p>
            <w:pPr>
              <w:spacing w:before="120" w:after="120" w:line="240" w:lineRule="auto"/>
              <w:rPr>
                <w:rFonts w:ascii="Times New Roman" w:hAnsi="Times New Roman" w:cs="Times New Roman"/>
              </w:rPr>
            </w:pPr>
            <w:r>
              <w:rPr>
                <w:rFonts w:ascii="Times New Roman" w:hAnsi="Times New Roman" w:eastAsia="Palatino Linotype" w:cs="Times New Roman"/>
              </w:rPr>
              <w:t>- Plants will die if they do not have enough water.</w:t>
            </w:r>
          </w:p>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sunlight, air, water, nutrients (from soil), die</w:t>
            </w:r>
          </w:p>
          <w:p>
            <w:pPr>
              <w:spacing w:before="120" w:after="0" w:line="240" w:lineRule="auto"/>
              <w:rPr>
                <w:rFonts w:ascii="Times New Roman" w:hAnsi="Times New Roman" w:eastAsia="Palatino Linotype" w:cs="Times New Roman"/>
                <w:i/>
              </w:rPr>
            </w:pPr>
            <w:r>
              <w:rPr>
                <w:rFonts w:ascii="Times New Roman" w:hAnsi="Times New Roman" w:eastAsia="Palatino Linotype" w:cs="Times New Roman"/>
                <w:i/>
              </w:rPr>
              <w:t>ánh sáng mặt trời, không khí, nước, chất dinh dưỡng (từ đất), chết</w:t>
            </w:r>
          </w:p>
          <w:p>
            <w:pPr>
              <w:spacing w:before="120" w:after="120" w:line="240" w:lineRule="auto"/>
              <w:rPr>
                <w:rFonts w:ascii="Times New Roman" w:hAnsi="Times New Roman" w:cs="Times New Roman"/>
                <w:i/>
              </w:rPr>
            </w:pPr>
            <w:r>
              <w:rPr>
                <w:rFonts w:ascii="Times New Roman" w:hAnsi="Times New Roman" w:eastAsia="Palatino Linotype" w:cs="Times New Roman"/>
                <w:i/>
              </w:rPr>
              <w:t>-</w:t>
            </w:r>
            <w:r>
              <w:rPr>
                <w:rFonts w:ascii="Times New Roman" w:hAnsi="Times New Roman" w:eastAsia="Palatino Linotype" w:cs="Times New Roman"/>
              </w:rPr>
              <w:t xml:space="preserve"> Plants needs carbon dioxide, water and sunlight for photosynthesis to produce glucose (sugar) and oxygen.</w:t>
            </w:r>
          </w:p>
          <w:p>
            <w:pPr>
              <w:spacing w:before="120" w:after="0" w:line="240" w:lineRule="auto"/>
              <w:rPr>
                <w:rFonts w:ascii="Times New Roman" w:hAnsi="Times New Roman" w:eastAsia="Palatino Linotype" w:cs="Times New Roman"/>
              </w:rPr>
            </w:pPr>
            <w:r>
              <w:rPr>
                <w:rFonts w:ascii="Times New Roman" w:hAnsi="Times New Roman" w:eastAsia="Palatino Linotype" w:cs="Times New Roman"/>
              </w:rPr>
              <w:t>photosynthesis, carbon dioxide, oxygen, glucose (sugar), water</w:t>
            </w:r>
          </w:p>
          <w:p>
            <w:pPr>
              <w:spacing w:before="120" w:after="0" w:line="240" w:lineRule="auto"/>
              <w:rPr>
                <w:rFonts w:ascii="Times New Roman" w:hAnsi="Times New Roman" w:cs="Times New Roman"/>
              </w:rPr>
            </w:pPr>
            <w:r>
              <w:rPr>
                <w:rFonts w:ascii="Times New Roman" w:hAnsi="Times New Roman" w:eastAsia="Palatino Linotype" w:cs="Times New Roman"/>
                <w:i/>
              </w:rPr>
              <w:t>quang hợp, CO2, oxy, đường glucose,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080" w:type="dxa"/>
            <w:vMerge w:val="continue"/>
          </w:tcPr>
          <w:p>
            <w:pPr>
              <w:spacing w:before="120" w:after="0" w:line="240" w:lineRule="auto"/>
              <w:rPr>
                <w:rFonts w:ascii="Times New Roman" w:hAnsi="Times New Roman" w:cs="Times New Roman"/>
              </w:rPr>
            </w:pPr>
          </w:p>
        </w:tc>
        <w:tc>
          <w:tcPr>
            <w:tcW w:w="1800" w:type="dxa"/>
          </w:tcPr>
          <w:p>
            <w:pPr>
              <w:spacing w:before="120" w:after="0" w:line="240" w:lineRule="auto"/>
              <w:rPr>
                <w:rFonts w:ascii="Times New Roman" w:hAnsi="Times New Roman" w:cs="Times New Roman"/>
              </w:rPr>
            </w:pPr>
            <w:r>
              <w:rPr>
                <w:rFonts w:ascii="Times New Roman" w:hAnsi="Times New Roman" w:eastAsia="Palatino Linotype" w:cs="Times New Roman"/>
              </w:rPr>
              <w:t xml:space="preserve">Unit 2 </w:t>
            </w:r>
            <w:r>
              <w:rPr>
                <w:rFonts w:ascii="Times New Roman" w:hAnsi="Times New Roman" w:eastAsia="Times New Roman"/>
                <w:i/>
              </w:rPr>
              <w:t>–</w:t>
            </w:r>
            <w:r>
              <w:rPr>
                <w:rFonts w:ascii="Times New Roman" w:hAnsi="Times New Roman" w:eastAsia="Palatino Linotype" w:cs="Times New Roman"/>
              </w:rPr>
              <w:t xml:space="preserve">  Food chain</w:t>
            </w:r>
            <w:r>
              <w:rPr>
                <w:rFonts w:ascii="Times New Roman" w:hAnsi="Times New Roman" w:eastAsia="Palatino Linotype" w:cs="Times New Roman"/>
              </w:rPr>
              <w:br w:type="textWrapping"/>
            </w:r>
            <w:r>
              <w:rPr>
                <w:rFonts w:ascii="Times New Roman" w:hAnsi="Times New Roman" w:eastAsia="Times New Roman"/>
                <w:i/>
              </w:rPr>
              <w:t>Chương 2 – Chuỗi thức ăn</w:t>
            </w:r>
          </w:p>
        </w:tc>
        <w:tc>
          <w:tcPr>
            <w:tcW w:w="4068" w:type="dxa"/>
          </w:tcPr>
          <w:p>
            <w:pPr>
              <w:spacing w:before="120" w:after="120" w:line="240" w:lineRule="auto"/>
              <w:rPr>
                <w:rFonts w:ascii="Times New Roman" w:hAnsi="Times New Roman" w:cs="Times New Roman"/>
              </w:rPr>
            </w:pPr>
            <w:r>
              <w:rPr>
                <w:rFonts w:ascii="Times New Roman" w:hAnsi="Times New Roman" w:eastAsia="Palatino Linotype" w:cs="Times New Roman"/>
              </w:rPr>
              <w:t>- Define a food chain - represent feeding relationships in a habitat.</w:t>
            </w:r>
            <w:r>
              <w:rPr>
                <w:rFonts w:ascii="Times New Roman" w:hAnsi="Times New Roman" w:eastAsia="Palatino Linotype" w:cs="Times New Roman"/>
              </w:rPr>
              <w:br w:type="textWrapping"/>
            </w:r>
            <w:r>
              <w:rPr>
                <w:rFonts w:ascii="Times New Roman" w:hAnsi="Times New Roman" w:eastAsia="Palatino Linotype" w:cs="Times New Roman"/>
                <w:i/>
              </w:rPr>
              <w:t>Xác định được một chuỗi thức ăn, diễn tả được mối quan hệ cung cấp thức ăn trong một môi trường sống.</w:t>
            </w:r>
          </w:p>
          <w:p>
            <w:pPr>
              <w:spacing w:before="120" w:after="120" w:line="240" w:lineRule="auto"/>
              <w:rPr>
                <w:rFonts w:ascii="Times New Roman" w:hAnsi="Times New Roman" w:cs="Times New Roman"/>
              </w:rPr>
            </w:pPr>
            <w:r>
              <w:rPr>
                <w:rFonts w:ascii="Times New Roman" w:hAnsi="Times New Roman" w:eastAsia="Palatino Linotype" w:cs="Times New Roman"/>
              </w:rPr>
              <w:t>- Be able to identify the producer, consumer and the feeding relationship (by arrows) in a given food chain.</w:t>
            </w:r>
            <w:r>
              <w:rPr>
                <w:rFonts w:ascii="Times New Roman" w:hAnsi="Times New Roman" w:eastAsia="Palatino Linotype" w:cs="Times New Roman"/>
              </w:rPr>
              <w:br w:type="textWrapping"/>
            </w:r>
            <w:r>
              <w:rPr>
                <w:rFonts w:ascii="Times New Roman" w:hAnsi="Times New Roman" w:eastAsia="Palatino Linotype" w:cs="Times New Roman"/>
                <w:i/>
              </w:rPr>
              <w:t>Có thể xác định sinh vật sản xuất, sinh vật tiêu thụ và mối quan hệ cung cấp thức ăn (theo các dấu mũi tên) trong một chuỗi thức ăn cho trước.</w:t>
            </w:r>
          </w:p>
        </w:tc>
        <w:tc>
          <w:tcPr>
            <w:tcW w:w="3870" w:type="dxa"/>
          </w:tcPr>
          <w:p>
            <w:pPr>
              <w:spacing w:before="120" w:after="120" w:line="240" w:lineRule="auto"/>
              <w:rPr>
                <w:rFonts w:ascii="Times New Roman" w:hAnsi="Times New Roman" w:cs="Times New Roman"/>
              </w:rPr>
            </w:pPr>
            <w:r>
              <w:rPr>
                <w:rFonts w:ascii="Times New Roman" w:hAnsi="Times New Roman" w:eastAsia="Palatino Linotype" w:cs="Times New Roman"/>
              </w:rPr>
              <w:t>- … is a producer/ consumer.</w:t>
            </w:r>
          </w:p>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food chain, producer, consumer</w:t>
            </w:r>
          </w:p>
          <w:p>
            <w:pPr>
              <w:spacing w:before="120" w:after="120" w:line="240" w:lineRule="auto"/>
              <w:rPr>
                <w:rFonts w:ascii="Times New Roman" w:hAnsi="Times New Roman" w:eastAsia="Palatino Linotype" w:cs="Times New Roman"/>
                <w:i/>
              </w:rPr>
            </w:pPr>
            <w:r>
              <w:rPr>
                <w:rFonts w:ascii="Times New Roman" w:hAnsi="Times New Roman" w:eastAsia="Palatino Linotype" w:cs="Times New Roman"/>
                <w:i/>
              </w:rPr>
              <w:t xml:space="preserve">chuỗi thức ăn, sinh vật sản xuất, </w:t>
            </w:r>
            <w:r>
              <w:rPr>
                <w:rFonts w:ascii="Times New Roman" w:hAnsi="Times New Roman" w:eastAsia="Times New Roman"/>
                <w:i/>
              </w:rPr>
              <w:t>sinh vật tiêu thụ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080" w:type="dxa"/>
            <w:vMerge w:val="continue"/>
          </w:tcPr>
          <w:p>
            <w:pPr>
              <w:spacing w:before="120" w:after="0" w:line="240" w:lineRule="auto"/>
              <w:rPr>
                <w:rFonts w:ascii="Times New Roman" w:hAnsi="Times New Roman" w:cs="Times New Roman"/>
              </w:rPr>
            </w:pPr>
          </w:p>
        </w:tc>
        <w:tc>
          <w:tcPr>
            <w:tcW w:w="1800" w:type="dxa"/>
          </w:tcPr>
          <w:p>
            <w:pPr>
              <w:spacing w:before="120" w:after="0" w:line="360" w:lineRule="auto"/>
              <w:rPr>
                <w:rFonts w:ascii="Times New Roman" w:hAnsi="Times New Roman" w:cs="Times New Roman"/>
                <w:lang w:val="fr-FR"/>
              </w:rPr>
            </w:pPr>
            <w:r>
              <w:rPr>
                <w:rFonts w:ascii="Times New Roman" w:hAnsi="Times New Roman" w:eastAsia="Palatino Linotype" w:cs="Times New Roman"/>
                <w:lang w:val="fr-FR"/>
              </w:rPr>
              <w:t>Unit 3 – Pollution</w:t>
            </w:r>
            <w:r>
              <w:rPr>
                <w:rFonts w:ascii="Times New Roman" w:hAnsi="Times New Roman" w:eastAsia="Palatino Linotype" w:cs="Times New Roman"/>
                <w:lang w:val="fr-FR"/>
              </w:rPr>
              <w:br w:type="textWrapping"/>
            </w:r>
            <w:r>
              <w:rPr>
                <w:rFonts w:ascii="Times New Roman" w:hAnsi="Times New Roman" w:eastAsia="Times New Roman"/>
                <w:i/>
                <w:lang w:val="fr-FR"/>
              </w:rPr>
              <w:t>Chương 3 – Sự ô nhiễm</w:t>
            </w:r>
          </w:p>
        </w:tc>
        <w:tc>
          <w:tcPr>
            <w:tcW w:w="4068" w:type="dxa"/>
          </w:tcPr>
          <w:p>
            <w:pPr>
              <w:spacing w:before="120" w:after="120" w:line="240" w:lineRule="auto"/>
              <w:rPr>
                <w:rFonts w:ascii="Times New Roman" w:hAnsi="Times New Roman" w:eastAsia="Palatino Linotype" w:cs="Times New Roman"/>
                <w:i/>
              </w:rPr>
            </w:pPr>
            <w:r>
              <w:rPr>
                <w:rFonts w:ascii="Times New Roman" w:hAnsi="Times New Roman" w:eastAsia="Palatino Linotype" w:cs="Times New Roman"/>
              </w:rPr>
              <w:t>- Know different types of pollution and their causes.</w:t>
            </w:r>
            <w:r>
              <w:rPr>
                <w:rFonts w:ascii="Times New Roman" w:hAnsi="Times New Roman" w:eastAsia="Palatino Linotype" w:cs="Times New Roman"/>
              </w:rPr>
              <w:br w:type="textWrapping"/>
            </w:r>
            <w:r>
              <w:rPr>
                <w:rFonts w:ascii="Times New Roman" w:hAnsi="Times New Roman" w:eastAsia="Palatino Linotype" w:cs="Times New Roman"/>
                <w:i/>
              </w:rPr>
              <w:t>Biết được các dạng ô nhiễm khác nhau và nguyên nhân gây ra.</w:t>
            </w:r>
          </w:p>
          <w:p>
            <w:pPr>
              <w:spacing w:before="120" w:after="120" w:line="240" w:lineRule="auto"/>
              <w:rPr>
                <w:rFonts w:ascii="Times New Roman" w:hAnsi="Times New Roman" w:cs="Times New Roman"/>
              </w:rPr>
            </w:pPr>
            <w:r>
              <w:rPr>
                <w:rFonts w:ascii="Times New Roman" w:hAnsi="Times New Roman" w:eastAsia="Palatino Linotype" w:cs="Times New Roman"/>
              </w:rPr>
              <w:t>- Know different ways to protect the environment.</w:t>
            </w:r>
            <w:r>
              <w:rPr>
                <w:rFonts w:ascii="Times New Roman" w:hAnsi="Times New Roman" w:eastAsia="Palatino Linotype" w:cs="Times New Roman"/>
              </w:rPr>
              <w:br w:type="textWrapping"/>
            </w:r>
            <w:r>
              <w:rPr>
                <w:rFonts w:ascii="Times New Roman" w:hAnsi="Times New Roman" w:cs="Times New Roman"/>
                <w:i/>
              </w:rPr>
              <w:t>Biết được các cách khác nhau để bảo vệ môi trường.</w:t>
            </w:r>
          </w:p>
          <w:p>
            <w:pPr>
              <w:spacing w:before="120" w:after="120" w:line="360" w:lineRule="auto"/>
              <w:rPr>
                <w:rFonts w:ascii="Times New Roman" w:hAnsi="Times New Roman" w:cs="Times New Roman"/>
              </w:rPr>
            </w:pPr>
          </w:p>
        </w:tc>
        <w:tc>
          <w:tcPr>
            <w:tcW w:w="3870" w:type="dxa"/>
          </w:tcPr>
          <w:p>
            <w:pPr>
              <w:spacing w:before="120" w:after="120" w:line="240" w:lineRule="auto"/>
              <w:rPr>
                <w:rFonts w:ascii="Times New Roman" w:hAnsi="Times New Roman" w:eastAsia="Palatino Linotype" w:cs="Times New Roman"/>
              </w:rPr>
            </w:pPr>
            <w:r>
              <w:rPr>
                <w:rFonts w:ascii="Times New Roman" w:hAnsi="Times New Roman" w:eastAsia="Palatino Linotype" w:cs="Times New Roman"/>
              </w:rPr>
              <w:t>- … causes air/ water pollution.</w:t>
            </w:r>
          </w:p>
          <w:p>
            <w:pPr>
              <w:spacing w:before="120" w:after="120" w:line="360" w:lineRule="auto"/>
              <w:rPr>
                <w:rFonts w:ascii="Times New Roman" w:hAnsi="Times New Roman" w:eastAsia="Palatino Linotype" w:cs="Times New Roman"/>
                <w:i/>
              </w:rPr>
            </w:pPr>
            <w:r>
              <w:rPr>
                <w:rFonts w:ascii="Times New Roman" w:hAnsi="Times New Roman" w:eastAsia="Palatino Linotype" w:cs="Times New Roman"/>
              </w:rPr>
              <w:t>air pollution, water pollution, industrial waste, household dumping, deforestation</w:t>
            </w:r>
            <w:r>
              <w:rPr>
                <w:rFonts w:ascii="Times New Roman" w:hAnsi="Times New Roman" w:eastAsia="Palatino Linotype" w:cs="Times New Roman"/>
              </w:rPr>
              <w:br w:type="textWrapping"/>
            </w:r>
            <w:r>
              <w:rPr>
                <w:rFonts w:ascii="Times New Roman" w:hAnsi="Times New Roman" w:eastAsia="Palatino Linotype" w:cs="Times New Roman"/>
                <w:i/>
              </w:rPr>
              <w:t>ô nhiễm không khí, ô nhiễm nước, chất thải công nghiệp, rác thải sinh hoạt, phá rừng</w:t>
            </w:r>
          </w:p>
          <w:p>
            <w:pPr>
              <w:spacing w:after="0" w:line="276" w:lineRule="auto"/>
              <w:rPr>
                <w:rFonts w:ascii="Times New Roman" w:hAnsi="Times New Roman" w:eastAsia="Palatino Linotype" w:cs="Times New Roman"/>
              </w:rPr>
            </w:pPr>
            <w:r>
              <w:rPr>
                <w:rFonts w:ascii="Times New Roman" w:hAnsi="Times New Roman" w:eastAsia="Palatino Linotype" w:cs="Times New Roman"/>
              </w:rPr>
              <w:t xml:space="preserve">- We should/ should not … to protect the environment. </w:t>
            </w:r>
          </w:p>
          <w:p>
            <w:pPr>
              <w:spacing w:before="120" w:after="120" w:line="360" w:lineRule="auto"/>
              <w:rPr>
                <w:rFonts w:ascii="Times New Roman" w:hAnsi="Times New Roman" w:eastAsia="Palatino Linotype" w:cs="Times New Roman"/>
                <w:i/>
              </w:rPr>
            </w:pPr>
            <w:r>
              <w:rPr>
                <w:rFonts w:ascii="Times New Roman" w:hAnsi="Times New Roman" w:eastAsia="Palatino Linotype" w:cs="Times New Roman"/>
              </w:rPr>
              <w:t xml:space="preserve">litter, grow trees, save water, use public transportation  </w:t>
            </w:r>
            <w:r>
              <w:rPr>
                <w:rFonts w:ascii="Times New Roman" w:hAnsi="Times New Roman" w:eastAsia="Palatino Linotype" w:cs="Times New Roman"/>
              </w:rPr>
              <w:br w:type="textWrapping"/>
            </w:r>
            <w:r>
              <w:rPr>
                <w:rFonts w:ascii="Times New Roman" w:hAnsi="Times New Roman" w:eastAsia="Palatino Linotype" w:cs="Times New Roman"/>
                <w:i/>
              </w:rPr>
              <w:t>xả rác, trồng cây, tiết kiệm nước, sử dụng phương tiện giao thông công cộng</w:t>
            </w:r>
          </w:p>
        </w:tc>
      </w:tr>
    </w:tbl>
    <w:p>
      <w:pPr>
        <w:spacing w:line="360" w:lineRule="auto"/>
        <w:contextualSpacing/>
        <w:rPr>
          <w:rFonts w:ascii="Times New Roman" w:hAnsi="Times New Roman" w:cs="Times New Roman"/>
        </w:rPr>
      </w:pPr>
      <w:r>
        <w:rPr>
          <w:rFonts w:ascii="Times New Roman" w:hAnsi="Times New Roman" w:cs="Times New Roman"/>
          <w:color w:val="1C1E21"/>
          <w:shd w:val="clear" w:color="auto" w:fill="FFFFFF"/>
        </w:rPr>
        <w:t>Phụ huynh vui lòng thực hiện theo các bước sau:</w:t>
      </w:r>
      <w:r>
        <w:rPr>
          <w:rFonts w:ascii="Times New Roman" w:hAnsi="Times New Roman" w:cs="Times New Roman"/>
          <w:color w:val="1C1E21"/>
        </w:rPr>
        <w:br w:type="textWrapping"/>
      </w:r>
      <w:r>
        <w:rPr>
          <w:rFonts w:ascii="Times New Roman" w:hAnsi="Times New Roman" w:cs="Times New Roman"/>
          <w:color w:val="1C1E21"/>
          <w:shd w:val="clear" w:color="auto" w:fill="FFFFFF"/>
        </w:rPr>
        <w:t xml:space="preserve">- Bước 1: Đăng nhập vào Hệ thống bổ trợ iTO tại : </w:t>
      </w:r>
      <w:r>
        <w:fldChar w:fldCharType="begin"/>
      </w:r>
      <w:r>
        <w:instrText xml:space="preserve"> HYPERLINK "https://online.ismart.edu.vn/" </w:instrText>
      </w:r>
      <w:r>
        <w:fldChar w:fldCharType="separate"/>
      </w:r>
      <w:r>
        <w:rPr>
          <w:rStyle w:val="7"/>
          <w:rFonts w:ascii="Times New Roman" w:hAnsi="Times New Roman" w:cs="Times New Roman"/>
        </w:rPr>
        <w:t>https://online.ismart.edu.vn/</w:t>
      </w:r>
      <w:r>
        <w:rPr>
          <w:rStyle w:val="7"/>
          <w:rFonts w:ascii="Times New Roman" w:hAnsi="Times New Roman" w:cs="Times New Roman"/>
        </w:rPr>
        <w:fldChar w:fldCharType="end"/>
      </w:r>
      <w:r>
        <w:rPr>
          <w:rFonts w:ascii="Times New Roman" w:hAnsi="Times New Roman" w:cs="Times New Roman"/>
        </w:rPr>
        <w:t xml:space="preserve"> với ID và mật khẩu đã được cung cấp.</w:t>
      </w:r>
    </w:p>
    <w:p>
      <w:pPr>
        <w:pStyle w:val="12"/>
        <w:numPr>
          <w:ilvl w:val="0"/>
          <w:numId w:val="2"/>
        </w:numPr>
        <w:spacing w:line="360" w:lineRule="auto"/>
        <w:ind w:left="146" w:hanging="146"/>
        <w:rPr>
          <w:rFonts w:ascii="Times New Roman" w:hAnsi="Times New Roman" w:cs="Times New Roman"/>
        </w:rPr>
      </w:pPr>
      <w:r>
        <w:rPr>
          <w:rFonts w:ascii="Times New Roman" w:hAnsi="Times New Roman" w:cs="Times New Roman"/>
        </w:rPr>
        <w:t xml:space="preserve">Bước 2: </w:t>
      </w:r>
      <w:r>
        <w:rPr>
          <w:rFonts w:ascii="Times New Roman" w:hAnsi="Times New Roman" w:cs="Times New Roman"/>
          <w:color w:val="1C1E21"/>
          <w:shd w:val="clear" w:color="auto" w:fill="FFFFFF"/>
        </w:rPr>
        <w:t>Vào phần ôn tập kiến thức =&gt; Chọn vào mục “Chương trình iSMART”</w:t>
      </w:r>
    </w:p>
    <w:p>
      <w:pPr>
        <w:pStyle w:val="12"/>
        <w:numPr>
          <w:ilvl w:val="0"/>
          <w:numId w:val="2"/>
        </w:numPr>
        <w:spacing w:line="360" w:lineRule="auto"/>
        <w:ind w:left="146" w:hanging="146"/>
        <w:rPr>
          <w:rFonts w:ascii="Times New Roman" w:hAnsi="Times New Roman" w:cs="Times New Roman"/>
        </w:rPr>
      </w:pPr>
      <w:r>
        <w:rPr>
          <w:rFonts w:ascii="Times New Roman" w:hAnsi="Times New Roman" w:cs="Times New Roman"/>
          <w:color w:val="1C1E21"/>
          <w:shd w:val="clear" w:color="auto" w:fill="FFFFFF"/>
        </w:rPr>
        <w:t xml:space="preserve">Bước 3: Phụ huynh tùy chọn như sau: </w:t>
      </w:r>
    </w:p>
    <w:tbl>
      <w:tblPr>
        <w:tblStyle w:val="9"/>
        <w:tblW w:w="10019"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9"/>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tcPr>
          <w:p>
            <w:pPr>
              <w:pStyle w:val="12"/>
              <w:numPr>
                <w:ilvl w:val="0"/>
                <w:numId w:val="3"/>
              </w:numPr>
              <w:spacing w:after="0" w:line="360" w:lineRule="auto"/>
              <w:rPr>
                <w:rFonts w:ascii="Times New Roman" w:hAnsi="Times New Roman" w:cs="Times New Roman"/>
              </w:rPr>
            </w:pPr>
            <w:r>
              <w:rPr>
                <w:rFonts w:ascii="Times New Roman" w:hAnsi="Times New Roman" w:cs="Times New Roman"/>
                <w:color w:val="1C1E21"/>
                <w:shd w:val="clear" w:color="auto" w:fill="FFFFFF"/>
              </w:rPr>
              <w:t xml:space="preserve">Chọn “Maths” nếu ôn tập Môn Toán </w:t>
            </w:r>
          </w:p>
        </w:tc>
        <w:tc>
          <w:tcPr>
            <w:tcW w:w="5040" w:type="dxa"/>
          </w:tcPr>
          <w:p>
            <w:pPr>
              <w:pStyle w:val="12"/>
              <w:numPr>
                <w:ilvl w:val="0"/>
                <w:numId w:val="3"/>
              </w:numPr>
              <w:spacing w:after="0" w:line="360" w:lineRule="auto"/>
              <w:rPr>
                <w:rFonts w:ascii="Times New Roman" w:hAnsi="Times New Roman" w:cs="Times New Roman"/>
              </w:rPr>
            </w:pPr>
            <w:r>
              <w:rPr>
                <w:rFonts w:ascii="Times New Roman" w:hAnsi="Times New Roman" w:cs="Times New Roman"/>
                <w:color w:val="1C1E21"/>
                <w:shd w:val="clear" w:color="auto" w:fill="FFFFFF"/>
              </w:rPr>
              <w:t>Chọn “S</w:t>
            </w:r>
            <w:r>
              <w:rPr>
                <w:rFonts w:ascii="Times New Roman" w:hAnsi="Times New Roman" w:cs="Times New Roman"/>
              </w:rPr>
              <w:t>cience</w:t>
            </w:r>
            <w:r>
              <w:rPr>
                <w:rFonts w:ascii="Times New Roman" w:hAnsi="Times New Roman" w:cs="Times New Roman"/>
                <w:color w:val="1C1E21"/>
                <w:shd w:val="clear" w:color="auto" w:fill="FFFFFF"/>
              </w:rPr>
              <w:t>” nếu ôn tập Môn Khoa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tcPr>
          <w:p>
            <w:pPr>
              <w:pStyle w:val="12"/>
              <w:numPr>
                <w:ilvl w:val="0"/>
                <w:numId w:val="4"/>
              </w:numPr>
              <w:spacing w:after="0" w:line="360" w:lineRule="auto"/>
              <w:rPr>
                <w:rStyle w:val="14"/>
                <w:rFonts w:ascii="Times New Roman" w:hAnsi="Times New Roman" w:cs="Times New Roman"/>
              </w:rPr>
            </w:pPr>
            <w:r>
              <w:rPr>
                <w:rStyle w:val="14"/>
                <w:rFonts w:ascii="Times New Roman" w:hAnsi="Times New Roman" w:cs="Times New Roman"/>
                <w:color w:val="1C1E21"/>
                <w:shd w:val="clear" w:color="auto" w:fill="FFFFFF"/>
              </w:rPr>
              <w:t xml:space="preserve">Chọn </w:t>
            </w:r>
            <w:r>
              <w:rPr>
                <w:rStyle w:val="14"/>
                <w:rFonts w:ascii="Times New Roman" w:hAnsi="Times New Roman" w:cs="Times New Roman"/>
                <w:color w:val="1C1E21"/>
                <w:highlight w:val="yellow"/>
                <w:shd w:val="clear" w:color="auto" w:fill="FFFFFF"/>
              </w:rPr>
              <w:t>unit “</w:t>
            </w:r>
            <w:r>
              <w:rPr>
                <w:rFonts w:ascii="Times New Roman" w:hAnsi="Times New Roman" w:eastAsia="Palatino Linotype" w:cs="Times New Roman"/>
                <w:highlight w:val="yellow"/>
              </w:rPr>
              <w:t>Fractions</w:t>
            </w:r>
            <w:r>
              <w:rPr>
                <w:rStyle w:val="14"/>
                <w:rFonts w:ascii="Times New Roman" w:hAnsi="Times New Roman" w:cs="Times New Roman"/>
                <w:color w:val="1C1E21"/>
                <w:highlight w:val="yellow"/>
                <w:shd w:val="clear" w:color="auto" w:fill="FFFFFF"/>
              </w:rPr>
              <w:t>” hay unit “Ratios” hay “Decimal numbers” và ôn tập các bài</w:t>
            </w:r>
            <w:r>
              <w:rPr>
                <w:rStyle w:val="14"/>
                <w:rFonts w:ascii="Times New Roman" w:hAnsi="Times New Roman" w:cs="Times New Roman"/>
                <w:color w:val="1C1E21"/>
                <w:shd w:val="clear" w:color="auto" w:fill="FFFFFF"/>
              </w:rPr>
              <w:t xml:space="preserve"> như màn hình sau:</w:t>
            </w:r>
          </w:p>
          <w:p>
            <w:pPr>
              <w:pStyle w:val="12"/>
              <w:spacing w:after="0" w:line="360" w:lineRule="auto"/>
              <w:ind w:hanging="720"/>
              <w:rPr>
                <w:rFonts w:ascii="Times New Roman" w:hAnsi="Times New Roman" w:cs="Times New Roman"/>
              </w:rPr>
            </w:pPr>
            <w:r>
              <w:rPr>
                <w:lang w:val="en-US"/>
              </w:rPr>
              <w:drawing>
                <wp:inline distT="0" distB="0" distL="0" distR="0">
                  <wp:extent cx="3024505" cy="20193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024505" cy="2019300"/>
                          </a:xfrm>
                          <a:prstGeom prst="rect">
                            <a:avLst/>
                          </a:prstGeom>
                        </pic:spPr>
                      </pic:pic>
                    </a:graphicData>
                  </a:graphic>
                </wp:inline>
              </w:drawing>
            </w:r>
          </w:p>
          <w:p>
            <w:pPr>
              <w:pStyle w:val="12"/>
              <w:spacing w:after="0" w:line="360" w:lineRule="auto"/>
              <w:ind w:hanging="720"/>
              <w:rPr>
                <w:rFonts w:ascii="Times New Roman" w:hAnsi="Times New Roman" w:cs="Times New Roman"/>
              </w:rPr>
            </w:pPr>
            <w:r>
              <w:rPr>
                <w:lang w:val="en-US"/>
              </w:rPr>
              <w:drawing>
                <wp:inline distT="0" distB="0" distL="0" distR="0">
                  <wp:extent cx="3024505" cy="4876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rcRect t="74089"/>
                          <a:stretch>
                            <a:fillRect/>
                          </a:stretch>
                        </pic:blipFill>
                        <pic:spPr>
                          <a:xfrm>
                            <a:off x="0" y="0"/>
                            <a:ext cx="3024505" cy="487680"/>
                          </a:xfrm>
                          <a:prstGeom prst="rect">
                            <a:avLst/>
                          </a:prstGeom>
                          <a:ln>
                            <a:noFill/>
                          </a:ln>
                        </pic:spPr>
                      </pic:pic>
                    </a:graphicData>
                  </a:graphic>
                </wp:inline>
              </w:drawing>
            </w:r>
          </w:p>
        </w:tc>
        <w:tc>
          <w:tcPr>
            <w:tcW w:w="5040" w:type="dxa"/>
          </w:tcPr>
          <w:p>
            <w:pPr>
              <w:pStyle w:val="12"/>
              <w:numPr>
                <w:ilvl w:val="0"/>
                <w:numId w:val="4"/>
              </w:numPr>
              <w:spacing w:after="0" w:line="360" w:lineRule="auto"/>
              <w:rPr>
                <w:rFonts w:ascii="Times New Roman" w:hAnsi="Times New Roman" w:cs="Times New Roman"/>
                <w:lang w:val="fr-FR"/>
              </w:rPr>
            </w:pPr>
            <w:r>
              <w:rPr>
                <w:rStyle w:val="14"/>
                <w:rFonts w:ascii="Times New Roman" w:hAnsi="Times New Roman" w:cs="Times New Roman"/>
                <w:color w:val="1C1E21"/>
                <w:shd w:val="clear" w:color="auto" w:fill="FFFFFF"/>
                <w:lang w:val="fr-FR"/>
              </w:rPr>
              <w:t xml:space="preserve">Chọn </w:t>
            </w:r>
            <w:r>
              <w:rPr>
                <w:rStyle w:val="14"/>
                <w:rFonts w:ascii="Times New Roman" w:hAnsi="Times New Roman" w:cs="Times New Roman"/>
                <w:color w:val="1C1E21"/>
                <w:highlight w:val="yellow"/>
                <w:shd w:val="clear" w:color="auto" w:fill="FFFFFF"/>
                <w:lang w:val="fr-FR"/>
              </w:rPr>
              <w:t>unit “Plant and photosynthesis” hay unit  “Food chain” hay unit “Pollution” và ôn tập các bài</w:t>
            </w:r>
            <w:r>
              <w:rPr>
                <w:rStyle w:val="14"/>
                <w:rFonts w:ascii="Times New Roman" w:hAnsi="Times New Roman" w:cs="Times New Roman"/>
                <w:color w:val="1C1E21"/>
                <w:shd w:val="clear" w:color="auto" w:fill="FFFFFF"/>
                <w:lang w:val="fr-FR"/>
              </w:rPr>
              <w:t xml:space="preserve"> như màn hình sau:</w:t>
            </w:r>
          </w:p>
          <w:p>
            <w:pPr>
              <w:spacing w:after="0" w:line="360" w:lineRule="auto"/>
              <w:rPr>
                <w:rFonts w:ascii="Times New Roman" w:hAnsi="Times New Roman" w:cs="Times New Roman"/>
              </w:rPr>
            </w:pPr>
            <w:r>
              <w:drawing>
                <wp:inline distT="0" distB="0" distL="0" distR="0">
                  <wp:extent cx="3063240" cy="2044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3063240" cy="2044700"/>
                          </a:xfrm>
                          <a:prstGeom prst="rect">
                            <a:avLst/>
                          </a:prstGeom>
                        </pic:spPr>
                      </pic:pic>
                    </a:graphicData>
                  </a:graphic>
                </wp:inline>
              </w:drawing>
            </w:r>
          </w:p>
          <w:p>
            <w:pPr>
              <w:spacing w:after="0" w:line="240" w:lineRule="auto"/>
              <w:jc w:val="center"/>
              <w:rPr>
                <w:rFonts w:ascii="Times New Roman" w:hAnsi="Times New Roman" w:cs="Times New Roman"/>
              </w:rPr>
            </w:pPr>
            <w:r>
              <w:drawing>
                <wp:inline distT="0" distB="0" distL="0" distR="0">
                  <wp:extent cx="3063240" cy="6400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rcRect t="69004"/>
                          <a:stretch>
                            <a:fillRect/>
                          </a:stretch>
                        </pic:blipFill>
                        <pic:spPr>
                          <a:xfrm>
                            <a:off x="0" y="0"/>
                            <a:ext cx="3063240" cy="640080"/>
                          </a:xfrm>
                          <a:prstGeom prst="rect">
                            <a:avLst/>
                          </a:prstGeom>
                          <a:ln>
                            <a:noFill/>
                          </a:ln>
                        </pic:spPr>
                      </pic:pic>
                    </a:graphicData>
                  </a:graphic>
                </wp:inline>
              </w:drawing>
            </w:r>
          </w:p>
        </w:tc>
      </w:tr>
    </w:tbl>
    <w:p>
      <w:pPr>
        <w:spacing w:line="276" w:lineRule="auto"/>
        <w:contextualSpacing/>
      </w:pPr>
    </w:p>
    <w:p>
      <w:pPr>
        <w:spacing w:line="240" w:lineRule="auto"/>
        <w:contextualSpacing/>
        <w:rPr>
          <w:rFonts w:ascii="Times New Roman" w:hAnsi="Times New Roman" w:cs="Times New Roman"/>
          <w:color w:val="1C1E21"/>
          <w:highlight w:val="yellow"/>
          <w:shd w:val="clear" w:color="auto" w:fill="FFFFFF"/>
        </w:rPr>
      </w:pPr>
    </w:p>
    <w:sectPr>
      <w:headerReference r:id="rId3" w:type="default"/>
      <w:footerReference r:id="rId4" w:type="default"/>
      <w:pgSz w:w="12240" w:h="15840"/>
      <w:pgMar w:top="1134" w:right="900" w:bottom="0" w:left="1440" w:header="270" w:footer="27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7284808"/>
      <w:docPartObj>
        <w:docPartGallery w:val="AutoText"/>
      </w:docPartObj>
    </w:sdtPr>
    <w:sdtContent>
      <w:p>
        <w:pPr>
          <w:pStyle w:val="3"/>
          <w:jc w:val="center"/>
        </w:pPr>
        <w:r>
          <w:fldChar w:fldCharType="begin"/>
        </w:r>
        <w:r>
          <w:instrText xml:space="preserve"> PAGE   \* MERGEFORMAT </w:instrText>
        </w:r>
        <w:r>
          <w:fldChar w:fldCharType="separate"/>
        </w:r>
        <w:r>
          <w:t>3</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color w:val="000000"/>
      </w:rPr>
      <w:drawing>
        <wp:inline distT="0" distB="0" distL="0" distR="0">
          <wp:extent cx="4777740" cy="678180"/>
          <wp:effectExtent l="0" t="0" r="3810" b="762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srcRect/>
                  <a:stretch>
                    <a:fillRect/>
                  </a:stretch>
                </pic:blipFill>
                <pic:spPr>
                  <a:xfrm>
                    <a:off x="0" y="0"/>
                    <a:ext cx="4777740" cy="6781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231C2EF8"/>
    <w:multiLevelType w:val="multilevel"/>
    <w:tmpl w:val="231C2EF8"/>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DC270C4"/>
    <w:multiLevelType w:val="multilevel"/>
    <w:tmpl w:val="3DC270C4"/>
    <w:lvl w:ilvl="0" w:tentative="0">
      <w:start w:val="0"/>
      <w:numFmt w:val="bullet"/>
      <w:lvlText w:val=""/>
      <w:lvlJc w:val="left"/>
      <w:pPr>
        <w:ind w:left="720" w:hanging="360"/>
      </w:pPr>
      <w:rPr>
        <w:rFonts w:hint="default" w:ascii="Wingdings" w:hAnsi="Wingdings"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FEE12D0"/>
    <w:multiLevelType w:val="multilevel"/>
    <w:tmpl w:val="4FEE12D0"/>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81F1FAE"/>
    <w:multiLevelType w:val="multilevel"/>
    <w:tmpl w:val="781F1FA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06"/>
    <w:rsid w:val="00022CAE"/>
    <w:rsid w:val="0003075A"/>
    <w:rsid w:val="00037122"/>
    <w:rsid w:val="000F091A"/>
    <w:rsid w:val="001061FF"/>
    <w:rsid w:val="00117CD3"/>
    <w:rsid w:val="00134B36"/>
    <w:rsid w:val="001405F8"/>
    <w:rsid w:val="00144463"/>
    <w:rsid w:val="0017277E"/>
    <w:rsid w:val="001B2231"/>
    <w:rsid w:val="001B2F22"/>
    <w:rsid w:val="00221E7F"/>
    <w:rsid w:val="00231120"/>
    <w:rsid w:val="00241759"/>
    <w:rsid w:val="0024529C"/>
    <w:rsid w:val="00254C5F"/>
    <w:rsid w:val="00277912"/>
    <w:rsid w:val="002814D8"/>
    <w:rsid w:val="0028214E"/>
    <w:rsid w:val="002846D5"/>
    <w:rsid w:val="002A6B02"/>
    <w:rsid w:val="002C1758"/>
    <w:rsid w:val="002C7803"/>
    <w:rsid w:val="002E7098"/>
    <w:rsid w:val="00344070"/>
    <w:rsid w:val="003641CC"/>
    <w:rsid w:val="00366E7B"/>
    <w:rsid w:val="00396158"/>
    <w:rsid w:val="003A0C1D"/>
    <w:rsid w:val="003C265A"/>
    <w:rsid w:val="003D61FE"/>
    <w:rsid w:val="003F2C35"/>
    <w:rsid w:val="0042478B"/>
    <w:rsid w:val="004359B6"/>
    <w:rsid w:val="00487FAA"/>
    <w:rsid w:val="005928B5"/>
    <w:rsid w:val="005B008E"/>
    <w:rsid w:val="005C2F62"/>
    <w:rsid w:val="005C3A9B"/>
    <w:rsid w:val="005D08DB"/>
    <w:rsid w:val="005D3850"/>
    <w:rsid w:val="005F7A2B"/>
    <w:rsid w:val="00620D06"/>
    <w:rsid w:val="00620F3A"/>
    <w:rsid w:val="00624100"/>
    <w:rsid w:val="0065134B"/>
    <w:rsid w:val="006963BA"/>
    <w:rsid w:val="006B08A1"/>
    <w:rsid w:val="006B7C2A"/>
    <w:rsid w:val="00711F93"/>
    <w:rsid w:val="00723C80"/>
    <w:rsid w:val="00754427"/>
    <w:rsid w:val="00774892"/>
    <w:rsid w:val="0078116A"/>
    <w:rsid w:val="007860F9"/>
    <w:rsid w:val="007B5BF8"/>
    <w:rsid w:val="00801D04"/>
    <w:rsid w:val="00842805"/>
    <w:rsid w:val="00891D1A"/>
    <w:rsid w:val="009261A3"/>
    <w:rsid w:val="00977FFA"/>
    <w:rsid w:val="009A4D4B"/>
    <w:rsid w:val="009A7339"/>
    <w:rsid w:val="009B59DD"/>
    <w:rsid w:val="009D4608"/>
    <w:rsid w:val="00A05DE5"/>
    <w:rsid w:val="00A602A7"/>
    <w:rsid w:val="00A729FE"/>
    <w:rsid w:val="00AC68BD"/>
    <w:rsid w:val="00AD542C"/>
    <w:rsid w:val="00AE4A76"/>
    <w:rsid w:val="00B343D5"/>
    <w:rsid w:val="00B41864"/>
    <w:rsid w:val="00BA4E41"/>
    <w:rsid w:val="00BA7A60"/>
    <w:rsid w:val="00BB62BD"/>
    <w:rsid w:val="00BB6A3F"/>
    <w:rsid w:val="00BD3FBC"/>
    <w:rsid w:val="00C339E6"/>
    <w:rsid w:val="00C35499"/>
    <w:rsid w:val="00C73E6B"/>
    <w:rsid w:val="00C86F5A"/>
    <w:rsid w:val="00D1388B"/>
    <w:rsid w:val="00D24778"/>
    <w:rsid w:val="00D27D87"/>
    <w:rsid w:val="00D55626"/>
    <w:rsid w:val="00D62DBF"/>
    <w:rsid w:val="00D64AA8"/>
    <w:rsid w:val="00D8227B"/>
    <w:rsid w:val="00DA4197"/>
    <w:rsid w:val="00DA6D75"/>
    <w:rsid w:val="00DD4678"/>
    <w:rsid w:val="00DD5232"/>
    <w:rsid w:val="00DD76FE"/>
    <w:rsid w:val="00DE6713"/>
    <w:rsid w:val="00DF1E60"/>
    <w:rsid w:val="00E04243"/>
    <w:rsid w:val="00E14826"/>
    <w:rsid w:val="00E6234F"/>
    <w:rsid w:val="00E80F55"/>
    <w:rsid w:val="00E92978"/>
    <w:rsid w:val="00EA371B"/>
    <w:rsid w:val="00EA7FE4"/>
    <w:rsid w:val="00EB6790"/>
    <w:rsid w:val="00EE3B70"/>
    <w:rsid w:val="00F67E48"/>
    <w:rsid w:val="00FA705D"/>
    <w:rsid w:val="00FE4A56"/>
    <w:rsid w:val="1F2E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pPr>
      <w:spacing w:after="0" w:line="240" w:lineRule="auto"/>
    </w:pPr>
    <w:rPr>
      <w:rFonts w:ascii="Tahoma" w:hAnsi="Tahoma" w:cs="Tahoma"/>
      <w:sz w:val="16"/>
      <w:szCs w:val="16"/>
    </w:rPr>
  </w:style>
  <w:style w:type="paragraph" w:styleId="3">
    <w:name w:val="footer"/>
    <w:basedOn w:val="1"/>
    <w:link w:val="11"/>
    <w:unhideWhenUsed/>
    <w:uiPriority w:val="99"/>
    <w:pPr>
      <w:tabs>
        <w:tab w:val="center" w:pos="4680"/>
        <w:tab w:val="right" w:pos="9360"/>
      </w:tabs>
      <w:spacing w:after="0" w:line="240" w:lineRule="auto"/>
    </w:pPr>
  </w:style>
  <w:style w:type="paragraph" w:styleId="4">
    <w:name w:val="header"/>
    <w:basedOn w:val="1"/>
    <w:link w:val="10"/>
    <w:unhideWhenUsed/>
    <w:uiPriority w:val="99"/>
    <w:pPr>
      <w:tabs>
        <w:tab w:val="center" w:pos="4680"/>
        <w:tab w:val="right" w:pos="9360"/>
      </w:tabs>
      <w:spacing w:after="0" w:line="240" w:lineRule="auto"/>
    </w:p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7">
    <w:name w:val="Hyperlink"/>
    <w:basedOn w:val="6"/>
    <w:unhideWhenUsed/>
    <w:uiPriority w:val="99"/>
    <w:rPr>
      <w:color w:val="0000FF"/>
      <w:u w:val="single"/>
    </w:rPr>
  </w:style>
  <w:style w:type="table" w:styleId="9">
    <w:name w:val="Table Grid"/>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6"/>
    <w:link w:val="4"/>
    <w:uiPriority w:val="99"/>
  </w:style>
  <w:style w:type="character" w:customStyle="1" w:styleId="11">
    <w:name w:val="Footer Char"/>
    <w:basedOn w:val="6"/>
    <w:link w:val="3"/>
    <w:uiPriority w:val="99"/>
  </w:style>
  <w:style w:type="paragraph" w:styleId="12">
    <w:name w:val="List Paragraph"/>
    <w:basedOn w:val="1"/>
    <w:qFormat/>
    <w:uiPriority w:val="34"/>
    <w:pPr>
      <w:spacing w:line="256" w:lineRule="auto"/>
      <w:ind w:left="720"/>
      <w:contextualSpacing/>
    </w:pPr>
    <w:rPr>
      <w:rFonts w:ascii="Calibri" w:hAnsi="Calibri" w:eastAsia="Calibri" w:cs="Calibri"/>
      <w:lang w:val="en-GB"/>
    </w:rPr>
  </w:style>
  <w:style w:type="character" w:customStyle="1" w:styleId="13">
    <w:name w:val="Balloon Text Char"/>
    <w:basedOn w:val="6"/>
    <w:link w:val="2"/>
    <w:semiHidden/>
    <w:uiPriority w:val="99"/>
    <w:rPr>
      <w:rFonts w:ascii="Tahoma" w:hAnsi="Tahoma" w:cs="Tahoma"/>
      <w:sz w:val="16"/>
      <w:szCs w:val="16"/>
    </w:rPr>
  </w:style>
  <w:style w:type="character" w:customStyle="1" w:styleId="14">
    <w:name w:val="text_exposed_show"/>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981</Words>
  <Characters>5598</Characters>
  <Lines>46</Lines>
  <Paragraphs>13</Paragraphs>
  <TotalTime>1</TotalTime>
  <ScaleCrop>false</ScaleCrop>
  <LinksUpToDate>false</LinksUpToDate>
  <CharactersWithSpaces>6566</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2020-02-17T10:18:00Z</dcterms:created>
  <dc:creator>LE QUAN</dc:creator>
  <cp:lastModifiedBy>DELL</cp:lastModifiedBy>
  <dcterms:modified xsi:type="dcterms:W3CDTF">2020-03-23T01:45:04Z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