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ListTable1Light-Accent1"/>
        <w:tblW w:w="0" w:type="auto"/>
        <w:tblLook w:val="04A0" w:firstRow="1" w:lastRow="0" w:firstColumn="1" w:lastColumn="0" w:noHBand="0" w:noVBand="1"/>
      </w:tblPr>
      <w:tblGrid>
        <w:gridCol w:w="9350"/>
      </w:tblGrid>
      <w:tr w:rsidR="00B104CB" w:rsidRPr="00B104CB" w:rsidTr="00B10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B104CB" w:rsidRPr="00C95CD2" w:rsidRDefault="00B104CB" w:rsidP="004243FA">
            <w:pPr>
              <w:pStyle w:val="Heading1"/>
              <w:spacing w:before="100" w:beforeAutospacing="1"/>
              <w:jc w:val="center"/>
              <w:rPr>
                <w:rStyle w:val="SubtleEmphasis"/>
                <w:i w:val="0"/>
                <w:iCs w:val="0"/>
                <w:color w:val="FF000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95CD2">
              <w:rPr>
                <w:color w:val="FF000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HƯỞNG ỨNG TUẦN LỄ HỌC TẬP SUỐT ĐỜI</w:t>
            </w:r>
          </w:p>
        </w:tc>
      </w:tr>
    </w:tbl>
    <w:p w:rsidR="00C95CD2" w:rsidRPr="009E09C8" w:rsidRDefault="00C95CD2" w:rsidP="009E09C8">
      <w:pPr>
        <w:spacing w:line="360" w:lineRule="auto"/>
        <w:jc w:val="center"/>
        <w:rPr>
          <w:color w:val="0070C0"/>
          <w:sz w:val="28"/>
          <w:szCs w:val="28"/>
        </w:rPr>
      </w:pPr>
      <w:r w:rsidRPr="009E09C8">
        <w:rPr>
          <w:color w:val="0070C0"/>
          <w:sz w:val="28"/>
          <w:szCs w:val="28"/>
        </w:rPr>
        <w:t>Chủ đề: “Xây dựng năng lực tự học trong kỉ nguyên số”</w:t>
      </w:r>
      <w:r w:rsidR="009E09C8">
        <w:rPr>
          <w:color w:val="0070C0"/>
          <w:sz w:val="28"/>
          <w:szCs w:val="28"/>
        </w:rPr>
        <w:t xml:space="preserve"> </w:t>
      </w:r>
    </w:p>
    <w:p w:rsidR="00A60E5B" w:rsidRDefault="009E09C8" w:rsidP="00B104CB">
      <w:pPr>
        <w:spacing w:line="360" w:lineRule="auto"/>
        <w:jc w:val="both"/>
      </w:pPr>
      <w:r>
        <w:t xml:space="preserve"> </w:t>
      </w:r>
      <w:r w:rsidR="00C95CD2">
        <w:t>Ngày 02/10/2023, trường Tiểu học Lê Văn Thọ phát động Tuần lễ Hưởng ứng học tập suốt đời 2023.</w:t>
      </w:r>
      <w:r w:rsidR="00A60E5B">
        <w:rPr>
          <w:noProof/>
        </w:rPr>
        <w:drawing>
          <wp:anchor distT="0" distB="0" distL="114300" distR="114300" simplePos="0" relativeHeight="251659264" behindDoc="0" locked="0" layoutInCell="1" allowOverlap="1" wp14:anchorId="418EB348" wp14:editId="1A8096C4">
            <wp:simplePos x="0" y="0"/>
            <wp:positionH relativeFrom="margin">
              <wp:posOffset>3390900</wp:posOffset>
            </wp:positionH>
            <wp:positionV relativeFrom="margin">
              <wp:posOffset>1866900</wp:posOffset>
            </wp:positionV>
            <wp:extent cx="3028950" cy="31146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3028950" cy="3114675"/>
                    </a:xfrm>
                    <a:prstGeom prst="rect">
                      <a:avLst/>
                    </a:prstGeom>
                    <a:ln>
                      <a:noFill/>
                    </a:ln>
                  </pic:spPr>
                </pic:pic>
              </a:graphicData>
            </a:graphic>
            <wp14:sizeRelH relativeFrom="page">
              <wp14:pctWidth>0</wp14:pctWidth>
            </wp14:sizeRelH>
            <wp14:sizeRelV relativeFrom="page">
              <wp14:pctHeight>0</wp14:pctHeight>
            </wp14:sizeRelV>
          </wp:anchor>
        </w:drawing>
      </w:r>
    </w:p>
    <w:p w:rsidR="00B104CB" w:rsidRPr="00B104CB" w:rsidRDefault="00EC5F87" w:rsidP="00B104CB">
      <w:pPr>
        <w:spacing w:line="360" w:lineRule="auto"/>
        <w:jc w:val="both"/>
      </w:pPr>
      <w:r>
        <w:t xml:space="preserve">    </w:t>
      </w:r>
      <w:r w:rsidR="00B104CB" w:rsidRPr="00B104CB">
        <w:t>Học tập là công việc gắn bó với con người từ bao đời nay. Có thể nói, không một bước phát triển nào của văn minh nhân loại mà không gắn với việc học. Việc học ngày nay không chỉ thể hiện truyền thống hiếu học tốt đẹp đó mà còn được xem như một trong những nhu cầu cơ bản tất yếu của đời sống, là cơ sở quan trọng để mỗi cá nhân phát huy tốt nhất năng lực bản thân, sống hạnh phúc hơn và thăng tiến hơn.</w:t>
      </w:r>
    </w:p>
    <w:p w:rsidR="00B104CB" w:rsidRPr="00B104CB" w:rsidRDefault="009E09C8" w:rsidP="00B104CB">
      <w:pPr>
        <w:spacing w:line="360" w:lineRule="auto"/>
        <w:jc w:val="both"/>
      </w:pPr>
      <w:r>
        <w:rPr>
          <w:noProof/>
        </w:rPr>
        <mc:AlternateContent>
          <mc:Choice Requires="wps">
            <w:drawing>
              <wp:anchor distT="0" distB="0" distL="114300" distR="114300" simplePos="0" relativeHeight="251660288" behindDoc="0" locked="0" layoutInCell="1" allowOverlap="1" wp14:anchorId="536DB339" wp14:editId="32817EBB">
                <wp:simplePos x="0" y="0"/>
                <wp:positionH relativeFrom="column">
                  <wp:posOffset>3133090</wp:posOffset>
                </wp:positionH>
                <wp:positionV relativeFrom="paragraph">
                  <wp:posOffset>1155700</wp:posOffset>
                </wp:positionV>
                <wp:extent cx="3057525" cy="342900"/>
                <wp:effectExtent l="0" t="0" r="0" b="0"/>
                <wp:wrapNone/>
                <wp:docPr id="3" name="Text Box 3"/>
                <wp:cNvGraphicFramePr/>
                <a:graphic xmlns:a="http://schemas.openxmlformats.org/drawingml/2006/main">
                  <a:graphicData uri="http://schemas.microsoft.com/office/word/2010/wordprocessingShape">
                    <wps:wsp>
                      <wps:cNvSpPr txBox="1"/>
                      <wps:spPr>
                        <a:xfrm>
                          <a:off x="0" y="0"/>
                          <a:ext cx="3057525" cy="342900"/>
                        </a:xfrm>
                        <a:prstGeom prst="rect">
                          <a:avLst/>
                        </a:prstGeom>
                        <a:noFill/>
                        <a:ln w="6350">
                          <a:noFill/>
                        </a:ln>
                      </wps:spPr>
                      <wps:txbx>
                        <w:txbxContent>
                          <w:p w:rsidR="00EC5F87" w:rsidRPr="00993591" w:rsidRDefault="00EC5F87" w:rsidP="00EC5F87">
                            <w:pPr>
                              <w:jc w:val="center"/>
                              <w:rPr>
                                <w:i/>
                                <w:color w:val="0070C0"/>
                              </w:rPr>
                            </w:pPr>
                            <w:r w:rsidRPr="00993591">
                              <w:rPr>
                                <w:i/>
                                <w:color w:val="0070C0"/>
                              </w:rPr>
                              <w:t>Khối 4 quét mã QR đọc sách</w:t>
                            </w:r>
                            <w:r w:rsidR="009E09C8" w:rsidRPr="00993591">
                              <w:rPr>
                                <w:i/>
                                <w:color w:val="0070C0"/>
                              </w:rPr>
                              <w:t xml:space="preserve"> 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DB339" id="_x0000_t202" coordsize="21600,21600" o:spt="202" path="m,l,21600r21600,l21600,xe">
                <v:stroke joinstyle="miter"/>
                <v:path gradientshapeok="t" o:connecttype="rect"/>
              </v:shapetype>
              <v:shape id="Text Box 3" o:spid="_x0000_s1026" type="#_x0000_t202" style="position:absolute;left:0;text-align:left;margin-left:246.7pt;margin-top:91pt;width:240.7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" filled="f" stroked="f" strokeweight=".5pt">
                <v:textbox>
                  <w:txbxContent>
                    <w:p w:rsidR="00EC5F87" w:rsidRPr="00993591" w:rsidRDefault="00EC5F87" w:rsidP="00EC5F87">
                      <w:pPr>
                        <w:jc w:val="center"/>
                        <w:rPr>
                          <w:i/>
                          <w:color w:val="0070C0"/>
                        </w:rPr>
                      </w:pPr>
                      <w:r w:rsidRPr="00993591">
                        <w:rPr>
                          <w:i/>
                          <w:color w:val="0070C0"/>
                        </w:rPr>
                        <w:t>Khối 4 quét mã QR đọc sách</w:t>
                      </w:r>
                      <w:r w:rsidR="009E09C8" w:rsidRPr="00993591">
                        <w:rPr>
                          <w:i/>
                          <w:color w:val="0070C0"/>
                        </w:rPr>
                        <w:t xml:space="preserve"> online</w:t>
                      </w:r>
                    </w:p>
                  </w:txbxContent>
                </v:textbox>
              </v:shape>
            </w:pict>
          </mc:Fallback>
        </mc:AlternateContent>
      </w:r>
      <w:r w:rsidR="00EC5F87">
        <w:t xml:space="preserve">   </w:t>
      </w:r>
      <w:r w:rsidR="00B104CB">
        <w:t>Muố</w:t>
      </w:r>
      <w:r w:rsidR="004243FA">
        <w:t>n</w:t>
      </w:r>
      <w:r w:rsidR="00B104CB">
        <w:t xml:space="preserve"> có </w:t>
      </w:r>
      <w:r w:rsidR="00B104CB" w:rsidRPr="00B104CB">
        <w:t xml:space="preserve">kiến thức cao hơn, rộng hơn, chuyên ngành hơn, </w:t>
      </w:r>
      <w:r w:rsidR="00B104CB">
        <w:t>chúng</w:t>
      </w:r>
      <w:r w:rsidR="00B104CB" w:rsidRPr="00B104CB">
        <w:t xml:space="preserve"> ta phải tự đọc thêm sách, tra cứu </w:t>
      </w:r>
      <w:bookmarkStart w:id="0" w:name="_GoBack"/>
      <w:bookmarkEnd w:id="0"/>
      <w:r w:rsidR="00B104CB" w:rsidRPr="00B104CB">
        <w:t>nhiều nguồn kiến thức khác nhau, nên sách là thầy, là người hướng dẫn ta đến tri thức của nhân loại. Khi ta đọc truyện cười ta thấy vui, đọc những câu chuyện “Hạt giống tâm hồn” ta thấy xúc động, đọc đến các mảnh đời bất hạnh ta thấy xót xa… Khi ấy sách là bạn cùng ta chia sẻ các cảm xúc của cuộc sống. Ta đọc một cuốn sách hay và muốn đem chia sẻ với mọi người. Khi ta mua được cuốn sách quý và muốn lưu lại cho con cháu, lúc ấy sách là tài sản. Sách là nơi ghi lại, lưu trữ những điều hiểu biết của con người và ở đó cũng chính là nơi chia sẻ những thông tin, những suy nghĩ giữa con người với con người. Ngoài việc học ở ngoài đời, thực tế, từ mọi người xung quanh, sách là người bạn không thể thiếu của con người. Nó là nguồn tri thức vô giá mà mỗi chúng ta có cảm giác như mình đang được dẫn vào thế giới thực, từ đó bạn thấy, hiểu và bắt gặp nhiều điều bổ ích</w:t>
      </w:r>
    </w:p>
    <w:p w:rsidR="00B104CB" w:rsidRDefault="00EC5F87" w:rsidP="00B104CB">
      <w:pPr>
        <w:spacing w:line="360" w:lineRule="auto"/>
        <w:jc w:val="both"/>
      </w:pPr>
      <w:r>
        <w:t xml:space="preserve">     </w:t>
      </w:r>
      <w:r w:rsidR="00B104CB" w:rsidRPr="00B104CB">
        <w:t>Hơn nữa, việc đọc sách có tác dụng biến đổi và hoàn thiện tư duy con người. Cho dù là đọc sách in (sách giấy) hay sách điện tử, thì mỗi người đều phải biết chọn lọc để tiếp thu, góp phần giữ gìn và phát huy bản sắc văn hóa dân tộc Việt Nam</w:t>
      </w:r>
    </w:p>
    <w:p w:rsidR="00A60E5B" w:rsidRPr="00B104CB" w:rsidRDefault="00EC5F87" w:rsidP="00B104CB">
      <w:pPr>
        <w:spacing w:line="360" w:lineRule="auto"/>
        <w:jc w:val="both"/>
      </w:pPr>
      <w:r>
        <w:rPr>
          <w:noProof/>
        </w:rPr>
        <w:lastRenderedPageBreak/>
        <mc:AlternateContent>
          <mc:Choice Requires="wps">
            <w:drawing>
              <wp:anchor distT="0" distB="0" distL="114300" distR="114300" simplePos="0" relativeHeight="251662336" behindDoc="0" locked="0" layoutInCell="1" allowOverlap="1" wp14:anchorId="05F31148" wp14:editId="58EAB7D1">
                <wp:simplePos x="0" y="0"/>
                <wp:positionH relativeFrom="column">
                  <wp:posOffset>885825</wp:posOffset>
                </wp:positionH>
                <wp:positionV relativeFrom="paragraph">
                  <wp:posOffset>4254500</wp:posOffset>
                </wp:positionV>
                <wp:extent cx="4162425" cy="342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162425" cy="342900"/>
                        </a:xfrm>
                        <a:prstGeom prst="rect">
                          <a:avLst/>
                        </a:prstGeom>
                        <a:noFill/>
                        <a:ln w="6350">
                          <a:noFill/>
                        </a:ln>
                      </wps:spPr>
                      <wps:txbx>
                        <w:txbxContent>
                          <w:p w:rsidR="00EC5F87" w:rsidRPr="00993591" w:rsidRDefault="00EC5F87" w:rsidP="00EC5F87">
                            <w:pPr>
                              <w:jc w:val="center"/>
                              <w:rPr>
                                <w:i/>
                                <w:color w:val="0070C0"/>
                              </w:rPr>
                            </w:pPr>
                            <w:r w:rsidRPr="00993591">
                              <w:rPr>
                                <w:i/>
                                <w:color w:val="0070C0"/>
                              </w:rPr>
                              <w:t>Khối 4 đọc sách</w:t>
                            </w:r>
                            <w:r w:rsidRPr="00993591">
                              <w:rPr>
                                <w:i/>
                                <w:color w:val="0070C0"/>
                              </w:rPr>
                              <w:t>, chia sẻ thông tin tại thư viện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31148" id="Text Box 4" o:spid="_x0000_s1027" type="#_x0000_t202" style="position:absolute;left:0;text-align:left;margin-left:69.75pt;margin-top:335pt;width:327.7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" filled="f" stroked="f" strokeweight=".5pt">
                <v:textbox>
                  <w:txbxContent>
                    <w:p w:rsidR="00EC5F87" w:rsidRPr="00993591" w:rsidRDefault="00EC5F87" w:rsidP="00EC5F87">
                      <w:pPr>
                        <w:jc w:val="center"/>
                        <w:rPr>
                          <w:i/>
                          <w:color w:val="0070C0"/>
                        </w:rPr>
                      </w:pPr>
                      <w:r w:rsidRPr="00993591">
                        <w:rPr>
                          <w:i/>
                          <w:color w:val="0070C0"/>
                        </w:rPr>
                        <w:t>Khối 4 đọc sách</w:t>
                      </w:r>
                      <w:r w:rsidRPr="00993591">
                        <w:rPr>
                          <w:i/>
                          <w:color w:val="0070C0"/>
                        </w:rPr>
                        <w:t>, chia sẻ thông tin tại thư viện</w:t>
                      </w:r>
                    </w:p>
                  </w:txbxContent>
                </v:textbox>
              </v:shape>
            </w:pict>
          </mc:Fallback>
        </mc:AlternateContent>
      </w:r>
      <w:r w:rsidR="00A60E5B">
        <w:rPr>
          <w:noProof/>
        </w:rPr>
        <w:drawing>
          <wp:inline distT="0" distB="0" distL="0" distR="0" wp14:anchorId="55736DAD" wp14:editId="2E321262">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EC5F87" w:rsidRDefault="00EC5F87" w:rsidP="00B104CB">
      <w:pPr>
        <w:spacing w:line="360" w:lineRule="auto"/>
        <w:jc w:val="both"/>
      </w:pPr>
      <w:r>
        <w:t xml:space="preserve">   </w:t>
      </w:r>
      <w:r w:rsidR="00B104CB" w:rsidRPr="00B104CB">
        <w:t>Học tập suốt đời là một vấn đề mang ý nghĩa. Bởi học tập được xem đó là nền tảng cho mọi sự thành công trong cuộc sống. Và đặc biệt trong hôm nay đất nước ta đang trên đà Công nghiệp hóa, hiện đại hóa vậy nên bản thân mỗi chúng ta cần “ học, học nữa, học mãi”</w:t>
      </w:r>
    </w:p>
    <w:p w:rsidR="00EC5F87" w:rsidRPr="00B104CB" w:rsidRDefault="00EC5F87" w:rsidP="00B104CB">
      <w:pPr>
        <w:spacing w:line="360" w:lineRule="auto"/>
        <w:jc w:val="both"/>
      </w:pPr>
      <w:r>
        <w:t xml:space="preserve"> </w:t>
      </w:r>
    </w:p>
    <w:p w:rsidR="006E1399" w:rsidRPr="00B104CB" w:rsidRDefault="006E1399" w:rsidP="00B104CB">
      <w:pPr>
        <w:spacing w:line="360" w:lineRule="auto"/>
        <w:jc w:val="both"/>
      </w:pPr>
    </w:p>
    <w:sectPr w:rsidR="006E1399" w:rsidRPr="00B104CB" w:rsidSect="004243FA">
      <w:pgSz w:w="12240" w:h="15840"/>
      <w:pgMar w:top="5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4CB"/>
    <w:rsid w:val="004243FA"/>
    <w:rsid w:val="006E1399"/>
    <w:rsid w:val="00993591"/>
    <w:rsid w:val="009E09C8"/>
    <w:rsid w:val="00A60E5B"/>
    <w:rsid w:val="00B104CB"/>
    <w:rsid w:val="00C95CD2"/>
    <w:rsid w:val="00EC5F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99196"/>
  <w15:chartTrackingRefBased/>
  <w15:docId w15:val="{A02B8717-5F89-4CB9-8CCB-AF4DA5501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6"/>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04C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104CB"/>
    <w:pPr>
      <w:keepNext/>
      <w:keepLines/>
      <w:spacing w:before="40" w:after="0"/>
      <w:outlineLvl w:val="1"/>
    </w:pPr>
    <w:rPr>
      <w:rFonts w:asciiTheme="majorHAnsi" w:eastAsiaTheme="majorEastAsia" w:hAnsiTheme="majorHAnsi" w:cstheme="majorBidi"/>
      <w:color w:val="2E74B5" w:themeColor="accent1" w:themeShade="BF"/>
      <w:szCs w:val="26"/>
    </w:rPr>
  </w:style>
  <w:style w:type="paragraph" w:styleId="Heading3">
    <w:name w:val="heading 3"/>
    <w:basedOn w:val="Normal"/>
    <w:next w:val="Normal"/>
    <w:link w:val="Heading3Char"/>
    <w:uiPriority w:val="9"/>
    <w:unhideWhenUsed/>
    <w:qFormat/>
    <w:rsid w:val="00B104CB"/>
    <w:pPr>
      <w:keepNext/>
      <w:keepLines/>
      <w:spacing w:before="40" w:after="0"/>
      <w:outlineLvl w:val="2"/>
    </w:pPr>
    <w:rPr>
      <w:rFonts w:asciiTheme="majorHAnsi" w:eastAsiaTheme="majorEastAsia" w:hAnsiTheme="majorHAnsi" w:cstheme="majorBidi"/>
      <w:color w:val="1F4D78" w:themeColor="accent1" w:themeShade="7F"/>
      <w:sz w:val="24"/>
    </w:rPr>
  </w:style>
  <w:style w:type="paragraph" w:styleId="Heading4">
    <w:name w:val="heading 4"/>
    <w:basedOn w:val="Normal"/>
    <w:next w:val="Normal"/>
    <w:link w:val="Heading4Char"/>
    <w:uiPriority w:val="9"/>
    <w:unhideWhenUsed/>
    <w:qFormat/>
    <w:rsid w:val="00B104C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104C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104CB"/>
    <w:pPr>
      <w:spacing w:before="100" w:beforeAutospacing="1" w:after="100" w:afterAutospacing="1" w:line="240" w:lineRule="auto"/>
    </w:pPr>
    <w:rPr>
      <w:rFonts w:eastAsia="Times New Roman"/>
      <w:bCs w:val="0"/>
      <w:sz w:val="24"/>
    </w:rPr>
  </w:style>
  <w:style w:type="character" w:customStyle="1" w:styleId="Heading1Char">
    <w:name w:val="Heading 1 Char"/>
    <w:basedOn w:val="DefaultParagraphFont"/>
    <w:link w:val="Heading1"/>
    <w:uiPriority w:val="9"/>
    <w:rsid w:val="00B104C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104CB"/>
    <w:rPr>
      <w:rFonts w:asciiTheme="majorHAnsi" w:eastAsiaTheme="majorEastAsia" w:hAnsiTheme="majorHAnsi" w:cstheme="majorBidi"/>
      <w:color w:val="2E74B5" w:themeColor="accent1" w:themeShade="BF"/>
      <w:szCs w:val="26"/>
    </w:rPr>
  </w:style>
  <w:style w:type="character" w:customStyle="1" w:styleId="Heading3Char">
    <w:name w:val="Heading 3 Char"/>
    <w:basedOn w:val="DefaultParagraphFont"/>
    <w:link w:val="Heading3"/>
    <w:uiPriority w:val="9"/>
    <w:rsid w:val="00B104CB"/>
    <w:rPr>
      <w:rFonts w:asciiTheme="majorHAnsi" w:eastAsiaTheme="majorEastAsia" w:hAnsiTheme="majorHAnsi" w:cstheme="majorBidi"/>
      <w:color w:val="1F4D78" w:themeColor="accent1" w:themeShade="7F"/>
      <w:sz w:val="24"/>
    </w:rPr>
  </w:style>
  <w:style w:type="paragraph" w:styleId="Title">
    <w:name w:val="Title"/>
    <w:basedOn w:val="Normal"/>
    <w:next w:val="Normal"/>
    <w:link w:val="TitleChar"/>
    <w:uiPriority w:val="10"/>
    <w:qFormat/>
    <w:rsid w:val="00B104C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04CB"/>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B104CB"/>
    <w:rPr>
      <w:b/>
      <w:bCs w:val="0"/>
    </w:rPr>
  </w:style>
  <w:style w:type="paragraph" w:styleId="Subtitle">
    <w:name w:val="Subtitle"/>
    <w:basedOn w:val="Normal"/>
    <w:next w:val="Normal"/>
    <w:link w:val="SubtitleChar"/>
    <w:uiPriority w:val="11"/>
    <w:qFormat/>
    <w:rsid w:val="00B104CB"/>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B104CB"/>
    <w:rPr>
      <w:rFonts w:asciiTheme="minorHAnsi" w:eastAsiaTheme="minorEastAsia" w:hAnsiTheme="minorHAnsi" w:cstheme="minorBidi"/>
      <w:color w:val="5A5A5A" w:themeColor="text1" w:themeTint="A5"/>
      <w:spacing w:val="15"/>
      <w:sz w:val="22"/>
      <w:szCs w:val="22"/>
    </w:rPr>
  </w:style>
  <w:style w:type="table" w:styleId="PlainTable1">
    <w:name w:val="Plain Table 1"/>
    <w:basedOn w:val="TableNormal"/>
    <w:uiPriority w:val="41"/>
    <w:rsid w:val="00B104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Accent1">
    <w:name w:val="List Table 1 Light Accent 1"/>
    <w:basedOn w:val="TableNormal"/>
    <w:uiPriority w:val="46"/>
    <w:rsid w:val="00B104CB"/>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SubtleEmphasis">
    <w:name w:val="Subtle Emphasis"/>
    <w:basedOn w:val="DefaultParagraphFont"/>
    <w:uiPriority w:val="19"/>
    <w:qFormat/>
    <w:rsid w:val="00B104CB"/>
    <w:rPr>
      <w:i/>
      <w:iCs/>
      <w:color w:val="404040" w:themeColor="text1" w:themeTint="BF"/>
    </w:rPr>
  </w:style>
  <w:style w:type="character" w:customStyle="1" w:styleId="Heading4Char">
    <w:name w:val="Heading 4 Char"/>
    <w:basedOn w:val="DefaultParagraphFont"/>
    <w:link w:val="Heading4"/>
    <w:uiPriority w:val="9"/>
    <w:rsid w:val="00B104CB"/>
    <w:rPr>
      <w:rFonts w:asciiTheme="majorHAnsi" w:eastAsiaTheme="majorEastAsia" w:hAnsiTheme="majorHAnsi" w:cstheme="majorBidi"/>
      <w:i/>
      <w:iCs/>
      <w:color w:val="2E74B5" w:themeColor="accent1" w:themeShade="BF"/>
    </w:rPr>
  </w:style>
  <w:style w:type="paragraph" w:styleId="NoSpacing">
    <w:name w:val="No Spacing"/>
    <w:uiPriority w:val="1"/>
    <w:qFormat/>
    <w:rsid w:val="00B104CB"/>
    <w:pPr>
      <w:spacing w:after="0" w:line="240" w:lineRule="auto"/>
    </w:pPr>
  </w:style>
  <w:style w:type="character" w:styleId="IntenseEmphasis">
    <w:name w:val="Intense Emphasis"/>
    <w:basedOn w:val="DefaultParagraphFont"/>
    <w:uiPriority w:val="21"/>
    <w:qFormat/>
    <w:rsid w:val="00B104CB"/>
    <w:rPr>
      <w:i/>
      <w:iCs/>
      <w:color w:val="5B9BD5" w:themeColor="accent1"/>
    </w:rPr>
  </w:style>
  <w:style w:type="paragraph" w:styleId="IntenseQuote">
    <w:name w:val="Intense Quote"/>
    <w:basedOn w:val="Normal"/>
    <w:next w:val="Normal"/>
    <w:link w:val="IntenseQuoteChar"/>
    <w:uiPriority w:val="30"/>
    <w:qFormat/>
    <w:rsid w:val="00B104CB"/>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B104CB"/>
    <w:rPr>
      <w:i/>
      <w:iCs/>
      <w:color w:val="5B9BD5" w:themeColor="accent1"/>
    </w:rPr>
  </w:style>
  <w:style w:type="paragraph" w:styleId="ListParagraph">
    <w:name w:val="List Paragraph"/>
    <w:basedOn w:val="Normal"/>
    <w:uiPriority w:val="34"/>
    <w:qFormat/>
    <w:rsid w:val="00B104CB"/>
    <w:pPr>
      <w:ind w:left="720"/>
      <w:contextualSpacing/>
    </w:pPr>
  </w:style>
  <w:style w:type="character" w:styleId="BookTitle">
    <w:name w:val="Book Title"/>
    <w:basedOn w:val="DefaultParagraphFont"/>
    <w:uiPriority w:val="33"/>
    <w:qFormat/>
    <w:rsid w:val="00B104CB"/>
    <w:rPr>
      <w:b/>
      <w:bCs w:val="0"/>
      <w:i/>
      <w:iCs/>
      <w:spacing w:val="5"/>
    </w:rPr>
  </w:style>
  <w:style w:type="character" w:styleId="IntenseReference">
    <w:name w:val="Intense Reference"/>
    <w:basedOn w:val="DefaultParagraphFont"/>
    <w:uiPriority w:val="32"/>
    <w:qFormat/>
    <w:rsid w:val="00B104CB"/>
    <w:rPr>
      <w:b/>
      <w:bCs w:val="0"/>
      <w:smallCaps/>
      <w:color w:val="5B9BD5" w:themeColor="accent1"/>
      <w:spacing w:val="5"/>
    </w:rPr>
  </w:style>
  <w:style w:type="character" w:styleId="SubtleReference">
    <w:name w:val="Subtle Reference"/>
    <w:basedOn w:val="DefaultParagraphFont"/>
    <w:uiPriority w:val="31"/>
    <w:qFormat/>
    <w:rsid w:val="00B104CB"/>
    <w:rPr>
      <w:smallCaps/>
      <w:color w:val="5A5A5A" w:themeColor="text1" w:themeTint="A5"/>
    </w:rPr>
  </w:style>
  <w:style w:type="paragraph" w:styleId="Quote">
    <w:name w:val="Quote"/>
    <w:basedOn w:val="Normal"/>
    <w:next w:val="Normal"/>
    <w:link w:val="QuoteChar"/>
    <w:uiPriority w:val="29"/>
    <w:qFormat/>
    <w:rsid w:val="00B104CB"/>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B104CB"/>
    <w:rPr>
      <w:i/>
      <w:iCs/>
      <w:color w:val="404040" w:themeColor="text1" w:themeTint="BF"/>
    </w:rPr>
  </w:style>
  <w:style w:type="character" w:styleId="Emphasis">
    <w:name w:val="Emphasis"/>
    <w:basedOn w:val="DefaultParagraphFont"/>
    <w:uiPriority w:val="20"/>
    <w:qFormat/>
    <w:rsid w:val="00B104CB"/>
    <w:rPr>
      <w:i/>
      <w:iCs/>
    </w:rPr>
  </w:style>
  <w:style w:type="character" w:customStyle="1" w:styleId="Heading5Char">
    <w:name w:val="Heading 5 Char"/>
    <w:basedOn w:val="DefaultParagraphFont"/>
    <w:link w:val="Heading5"/>
    <w:uiPriority w:val="9"/>
    <w:rsid w:val="00B104CB"/>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3373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2</Pages>
  <Words>309</Words>
  <Characters>1766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5</cp:revision>
  <dcterms:created xsi:type="dcterms:W3CDTF">2023-10-06T20:37:00Z</dcterms:created>
  <dcterms:modified xsi:type="dcterms:W3CDTF">2023-10-06T21:20:00Z</dcterms:modified>
</cp:coreProperties>
</file>