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Look w:val="01E0" w:firstRow="1" w:lastRow="1" w:firstColumn="1" w:lastColumn="1" w:noHBand="0" w:noVBand="0"/>
      </w:tblPr>
      <w:tblGrid>
        <w:gridCol w:w="4962"/>
        <w:gridCol w:w="4394"/>
      </w:tblGrid>
      <w:tr w:rsidR="00526697" w:rsidRPr="00264AA2" w:rsidTr="00674033">
        <w:trPr>
          <w:trHeight w:val="899"/>
        </w:trPr>
        <w:tc>
          <w:tcPr>
            <w:tcW w:w="4962" w:type="dxa"/>
            <w:shd w:val="clear" w:color="auto" w:fill="auto"/>
          </w:tcPr>
          <w:p w:rsidR="00526697" w:rsidRPr="00264AA2" w:rsidRDefault="00526697" w:rsidP="00C027B8">
            <w:pPr>
              <w:widowControl w:val="0"/>
            </w:pPr>
            <w:r w:rsidRPr="00264AA2">
              <w:t>QUẬN ỦY QUẬN 10</w:t>
            </w:r>
          </w:p>
          <w:p w:rsidR="00526697" w:rsidRPr="00264AA2" w:rsidRDefault="00526697" w:rsidP="00C027B8">
            <w:pPr>
              <w:widowControl w:val="0"/>
            </w:pPr>
            <w:r w:rsidRPr="00264AA2">
              <w:rPr>
                <w:b/>
              </w:rPr>
              <w:t>BAN TUYÊN GIÁO</w:t>
            </w:r>
          </w:p>
          <w:p w:rsidR="00526697" w:rsidRPr="00264AA2" w:rsidRDefault="00526697" w:rsidP="00C027B8">
            <w:pPr>
              <w:widowControl w:val="0"/>
              <w:rPr>
                <w:b/>
              </w:rPr>
            </w:pPr>
            <w:r w:rsidRPr="00264AA2">
              <w:rPr>
                <w:b/>
              </w:rPr>
              <w:t>*</w:t>
            </w:r>
          </w:p>
        </w:tc>
        <w:tc>
          <w:tcPr>
            <w:tcW w:w="4394" w:type="dxa"/>
            <w:shd w:val="clear" w:color="auto" w:fill="auto"/>
          </w:tcPr>
          <w:p w:rsidR="00526697" w:rsidRPr="00264AA2" w:rsidRDefault="00526697" w:rsidP="00C027B8">
            <w:pPr>
              <w:widowControl w:val="0"/>
              <w:jc w:val="right"/>
              <w:rPr>
                <w:rFonts w:ascii="Times New Roman Bold" w:hAnsi="Times New Roman Bold"/>
                <w:i/>
                <w:spacing w:val="-2"/>
                <w:szCs w:val="30"/>
              </w:rPr>
            </w:pPr>
            <w:r w:rsidRPr="00264AA2">
              <w:rPr>
                <w:rFonts w:ascii="Times New Roman Bold" w:hAnsi="Times New Roman Bold"/>
                <w:b/>
                <w:spacing w:val="-2"/>
                <w:sz w:val="30"/>
                <w:szCs w:val="30"/>
              </w:rPr>
              <w:t>ĐẢNG CỘNG SẢN VIỆT NAM</w:t>
            </w:r>
          </w:p>
          <w:p w:rsidR="00526697" w:rsidRPr="00264AA2" w:rsidRDefault="00505CDF" w:rsidP="00674033">
            <w:pPr>
              <w:widowControl w:val="0"/>
              <w:jc w:val="both"/>
              <w:rPr>
                <w:i/>
              </w:rPr>
            </w:pPr>
            <w:r w:rsidRPr="00264AA2">
              <w:rPr>
                <w:noProof/>
              </w:rPr>
              <mc:AlternateContent>
                <mc:Choice Requires="wps">
                  <w:drawing>
                    <wp:anchor distT="4294967293" distB="4294967293" distL="114300" distR="114300" simplePos="0" relativeHeight="251659264" behindDoc="0" locked="0" layoutInCell="1" allowOverlap="1" wp14:anchorId="11C3983C" wp14:editId="17B3F32A">
                      <wp:simplePos x="0" y="0"/>
                      <wp:positionH relativeFrom="column">
                        <wp:posOffset>94124</wp:posOffset>
                      </wp:positionH>
                      <wp:positionV relativeFrom="paragraph">
                        <wp:posOffset>-635</wp:posOffset>
                      </wp:positionV>
                      <wp:extent cx="26098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3B50B"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4pt,-.05pt" to="212.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2GpHQ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"/>
                  </w:pict>
                </mc:Fallback>
              </mc:AlternateContent>
            </w:r>
            <w:r w:rsidR="00526697" w:rsidRPr="00264AA2">
              <w:rPr>
                <w:i/>
              </w:rPr>
              <w:t>Quậ</w:t>
            </w:r>
            <w:r w:rsidR="002474DC">
              <w:rPr>
                <w:i/>
              </w:rPr>
              <w:t xml:space="preserve">n 10, ngày </w:t>
            </w:r>
            <w:r w:rsidR="00D569D2">
              <w:rPr>
                <w:i/>
              </w:rPr>
              <w:t>30</w:t>
            </w:r>
            <w:r w:rsidR="00526697" w:rsidRPr="00264AA2">
              <w:rPr>
                <w:i/>
              </w:rPr>
              <w:t xml:space="preserve"> tháng </w:t>
            </w:r>
            <w:r w:rsidR="00D569D2">
              <w:rPr>
                <w:i/>
              </w:rPr>
              <w:t>12</w:t>
            </w:r>
            <w:r w:rsidR="00526697" w:rsidRPr="00264AA2">
              <w:rPr>
                <w:i/>
              </w:rPr>
              <w:t xml:space="preserve"> năm 202</w:t>
            </w:r>
            <w:r w:rsidR="00177DC7">
              <w:rPr>
                <w:i/>
              </w:rPr>
              <w:t>2</w:t>
            </w:r>
          </w:p>
          <w:p w:rsidR="00526697" w:rsidRPr="00264AA2" w:rsidRDefault="00526697" w:rsidP="00C027B8">
            <w:pPr>
              <w:widowControl w:val="0"/>
            </w:pPr>
            <w:r w:rsidRPr="00264AA2">
              <w:t xml:space="preserve">       </w:t>
            </w:r>
          </w:p>
        </w:tc>
      </w:tr>
      <w:tr w:rsidR="00526697" w:rsidRPr="00264AA2" w:rsidTr="00674033">
        <w:trPr>
          <w:trHeight w:val="452"/>
        </w:trPr>
        <w:tc>
          <w:tcPr>
            <w:tcW w:w="4962" w:type="dxa"/>
            <w:shd w:val="clear" w:color="auto" w:fill="auto"/>
          </w:tcPr>
          <w:p w:rsidR="00526697" w:rsidRPr="00264AA2" w:rsidRDefault="00526697" w:rsidP="00C027B8">
            <w:pPr>
              <w:widowControl w:val="0"/>
            </w:pPr>
            <w:r w:rsidRPr="00264AA2">
              <w:t>Số</w:t>
            </w:r>
            <w:r w:rsidR="002474DC">
              <w:t xml:space="preserve"> </w:t>
            </w:r>
            <w:r w:rsidR="00D569D2">
              <w:t>8</w:t>
            </w:r>
            <w:r w:rsidR="00BD066B">
              <w:t>1</w:t>
            </w:r>
            <w:r w:rsidRPr="00264AA2">
              <w:t>-CV/BTGQU</w:t>
            </w:r>
          </w:p>
          <w:p w:rsidR="00505CDF" w:rsidRPr="00233E7F" w:rsidRDefault="00526697" w:rsidP="00F43AF3">
            <w:pPr>
              <w:widowControl w:val="0"/>
              <w:rPr>
                <w:i/>
                <w:sz w:val="24"/>
              </w:rPr>
            </w:pPr>
            <w:r w:rsidRPr="00233E7F">
              <w:rPr>
                <w:i/>
                <w:sz w:val="24"/>
              </w:rPr>
              <w:t xml:space="preserve">Về </w:t>
            </w:r>
            <w:r w:rsidR="00D1344B" w:rsidRPr="00233E7F">
              <w:rPr>
                <w:i/>
                <w:sz w:val="24"/>
              </w:rPr>
              <w:t>đẩy mạnh tuyên truyền</w:t>
            </w:r>
            <w:r w:rsidR="00F43AF3" w:rsidRPr="00233E7F">
              <w:rPr>
                <w:i/>
                <w:sz w:val="24"/>
              </w:rPr>
              <w:t xml:space="preserve"> các tác phẩm</w:t>
            </w:r>
            <w:r w:rsidR="00505CDF" w:rsidRPr="00233E7F">
              <w:rPr>
                <w:i/>
                <w:sz w:val="24"/>
              </w:rPr>
              <w:t xml:space="preserve"> </w:t>
            </w:r>
            <w:r w:rsidR="00F43AF3" w:rsidRPr="00233E7F">
              <w:rPr>
                <w:i/>
                <w:sz w:val="24"/>
              </w:rPr>
              <w:t xml:space="preserve">âm nhạc trong chương trình Quảng bá các tác phẩm </w:t>
            </w:r>
          </w:p>
          <w:p w:rsidR="00505CDF" w:rsidRPr="00233E7F" w:rsidRDefault="00F43AF3" w:rsidP="00F43AF3">
            <w:pPr>
              <w:widowControl w:val="0"/>
              <w:rPr>
                <w:i/>
                <w:sz w:val="24"/>
              </w:rPr>
            </w:pPr>
            <w:r w:rsidRPr="00233E7F">
              <w:rPr>
                <w:i/>
                <w:sz w:val="24"/>
              </w:rPr>
              <w:t>văn học, nghệ thuật chủ đề Học tập và làm theo</w:t>
            </w:r>
          </w:p>
          <w:p w:rsidR="00505CDF" w:rsidRPr="00233E7F" w:rsidRDefault="00F43AF3" w:rsidP="00F43AF3">
            <w:pPr>
              <w:widowControl w:val="0"/>
              <w:rPr>
                <w:i/>
                <w:sz w:val="24"/>
              </w:rPr>
            </w:pPr>
            <w:r w:rsidRPr="00233E7F">
              <w:rPr>
                <w:i/>
                <w:sz w:val="24"/>
              </w:rPr>
              <w:t xml:space="preserve"> tư tưởng đạo đức, phong cách Hồ Chí Minh</w:t>
            </w:r>
          </w:p>
          <w:p w:rsidR="00233E7F" w:rsidRDefault="00F43AF3" w:rsidP="00233E7F">
            <w:pPr>
              <w:widowControl w:val="0"/>
              <w:rPr>
                <w:i/>
                <w:sz w:val="24"/>
              </w:rPr>
            </w:pPr>
            <w:r w:rsidRPr="00233E7F">
              <w:rPr>
                <w:i/>
                <w:sz w:val="24"/>
              </w:rPr>
              <w:t xml:space="preserve"> và tuyên truyền các video clip đạt giải </w:t>
            </w:r>
          </w:p>
          <w:p w:rsidR="00526697" w:rsidRPr="00264AA2" w:rsidRDefault="00F43AF3" w:rsidP="00233E7F">
            <w:pPr>
              <w:widowControl w:val="0"/>
              <w:rPr>
                <w:i/>
                <w:sz w:val="24"/>
              </w:rPr>
            </w:pPr>
            <w:r w:rsidRPr="00233E7F">
              <w:rPr>
                <w:i/>
                <w:sz w:val="24"/>
              </w:rPr>
              <w:t>trong Cuộc thi Clip ngắn Công dân thành phố năm 2022</w:t>
            </w:r>
          </w:p>
        </w:tc>
        <w:tc>
          <w:tcPr>
            <w:tcW w:w="4394" w:type="dxa"/>
            <w:shd w:val="clear" w:color="auto" w:fill="auto"/>
          </w:tcPr>
          <w:p w:rsidR="00526697" w:rsidRPr="00264AA2" w:rsidRDefault="00526697" w:rsidP="00C027B8">
            <w:pPr>
              <w:widowControl w:val="0"/>
              <w:spacing w:before="40" w:after="40"/>
              <w:jc w:val="both"/>
              <w:rPr>
                <w:b/>
              </w:rPr>
            </w:pPr>
          </w:p>
        </w:tc>
      </w:tr>
    </w:tbl>
    <w:p w:rsidR="00526697" w:rsidRPr="00264AA2" w:rsidRDefault="00526697" w:rsidP="00526697">
      <w:pPr>
        <w:widowControl w:val="0"/>
        <w:spacing w:before="120"/>
        <w:rPr>
          <w:b/>
          <w:sz w:val="32"/>
          <w:szCs w:val="32"/>
        </w:rPr>
      </w:pPr>
    </w:p>
    <w:tbl>
      <w:tblPr>
        <w:tblW w:w="9356" w:type="dxa"/>
        <w:tblLook w:val="04A0" w:firstRow="1" w:lastRow="0" w:firstColumn="1" w:lastColumn="0" w:noHBand="0" w:noVBand="1"/>
      </w:tblPr>
      <w:tblGrid>
        <w:gridCol w:w="2268"/>
        <w:gridCol w:w="7088"/>
      </w:tblGrid>
      <w:tr w:rsidR="00526697" w:rsidRPr="00264AA2" w:rsidTr="002474DC">
        <w:trPr>
          <w:trHeight w:val="485"/>
        </w:trPr>
        <w:tc>
          <w:tcPr>
            <w:tcW w:w="2268" w:type="dxa"/>
          </w:tcPr>
          <w:p w:rsidR="00526697" w:rsidRPr="00264AA2" w:rsidRDefault="00526697" w:rsidP="00C027B8">
            <w:pPr>
              <w:widowControl w:val="0"/>
              <w:jc w:val="right"/>
              <w:rPr>
                <w:i/>
                <w:szCs w:val="32"/>
              </w:rPr>
            </w:pPr>
            <w:r w:rsidRPr="00264AA2">
              <w:rPr>
                <w:i/>
                <w:szCs w:val="32"/>
              </w:rPr>
              <w:t>Kính gửi:</w:t>
            </w:r>
          </w:p>
        </w:tc>
        <w:tc>
          <w:tcPr>
            <w:tcW w:w="7088" w:type="dxa"/>
          </w:tcPr>
          <w:p w:rsidR="00232C49" w:rsidRDefault="00526697" w:rsidP="00C027B8">
            <w:pPr>
              <w:jc w:val="both"/>
              <w:rPr>
                <w:szCs w:val="28"/>
              </w:rPr>
            </w:pPr>
            <w:r w:rsidRPr="00264AA2">
              <w:rPr>
                <w:szCs w:val="28"/>
              </w:rPr>
              <w:t xml:space="preserve">- </w:t>
            </w:r>
            <w:r w:rsidR="00232C49">
              <w:rPr>
                <w:szCs w:val="28"/>
              </w:rPr>
              <w:t>Ủy ban nhân dân Quận 10,</w:t>
            </w:r>
          </w:p>
          <w:p w:rsidR="007622AB" w:rsidRDefault="007622AB" w:rsidP="007622AB">
            <w:pPr>
              <w:jc w:val="both"/>
              <w:rPr>
                <w:spacing w:val="-2"/>
                <w:szCs w:val="32"/>
              </w:rPr>
            </w:pPr>
            <w:r>
              <w:rPr>
                <w:spacing w:val="-2"/>
                <w:szCs w:val="32"/>
              </w:rPr>
              <w:t>- Phòng</w:t>
            </w:r>
            <w:r w:rsidR="002B1095">
              <w:rPr>
                <w:spacing w:val="-2"/>
                <w:szCs w:val="32"/>
              </w:rPr>
              <w:t xml:space="preserve"> </w:t>
            </w:r>
            <w:r>
              <w:rPr>
                <w:spacing w:val="-2"/>
                <w:szCs w:val="32"/>
              </w:rPr>
              <w:t>Văn hóa và Thông tin quận 10,</w:t>
            </w:r>
          </w:p>
          <w:p w:rsidR="007622AB" w:rsidRPr="002474DC" w:rsidRDefault="007622AB" w:rsidP="007622AB">
            <w:pPr>
              <w:widowControl w:val="0"/>
              <w:jc w:val="left"/>
              <w:rPr>
                <w:spacing w:val="-2"/>
                <w:szCs w:val="32"/>
              </w:rPr>
            </w:pPr>
            <w:r>
              <w:rPr>
                <w:spacing w:val="-2"/>
                <w:szCs w:val="32"/>
              </w:rPr>
              <w:t>- Phòng Giáo dục và Đào tạo Quận 10.</w:t>
            </w:r>
          </w:p>
          <w:p w:rsidR="00526697" w:rsidRDefault="00232C49" w:rsidP="00C027B8">
            <w:pPr>
              <w:jc w:val="both"/>
              <w:rPr>
                <w:szCs w:val="28"/>
              </w:rPr>
            </w:pPr>
            <w:r>
              <w:rPr>
                <w:szCs w:val="28"/>
              </w:rPr>
              <w:t xml:space="preserve">- </w:t>
            </w:r>
            <w:r w:rsidR="00526697" w:rsidRPr="00264AA2">
              <w:rPr>
                <w:szCs w:val="28"/>
              </w:rPr>
              <w:t>Cấp ủy 41 cơ sở đảng,</w:t>
            </w:r>
          </w:p>
          <w:p w:rsidR="00526697" w:rsidRPr="007622AB" w:rsidRDefault="00232C49" w:rsidP="007622AB">
            <w:pPr>
              <w:jc w:val="both"/>
              <w:rPr>
                <w:spacing w:val="-2"/>
                <w:szCs w:val="32"/>
              </w:rPr>
            </w:pPr>
            <w:r>
              <w:rPr>
                <w:szCs w:val="28"/>
              </w:rPr>
              <w:t>-</w:t>
            </w:r>
            <w:r w:rsidR="00526697" w:rsidRPr="002474DC">
              <w:rPr>
                <w:spacing w:val="-2"/>
                <w:szCs w:val="28"/>
              </w:rPr>
              <w:t xml:space="preserve"> Mặt trận Tổ quốc và các tổ chức chính trị</w:t>
            </w:r>
            <w:r w:rsidR="002474DC" w:rsidRPr="002474DC">
              <w:rPr>
                <w:spacing w:val="-2"/>
                <w:szCs w:val="28"/>
              </w:rPr>
              <w:t xml:space="preserve"> </w:t>
            </w:r>
            <w:r w:rsidR="00526697" w:rsidRPr="002474DC">
              <w:rPr>
                <w:spacing w:val="-2"/>
                <w:szCs w:val="28"/>
              </w:rPr>
              <w:t>-</w:t>
            </w:r>
            <w:r w:rsidR="002474DC" w:rsidRPr="002474DC">
              <w:rPr>
                <w:spacing w:val="-2"/>
                <w:szCs w:val="28"/>
              </w:rPr>
              <w:t xml:space="preserve"> </w:t>
            </w:r>
            <w:r w:rsidR="00526697" w:rsidRPr="002474DC">
              <w:rPr>
                <w:spacing w:val="-2"/>
                <w:szCs w:val="28"/>
              </w:rPr>
              <w:t>xã  hội quận</w:t>
            </w:r>
            <w:r w:rsidR="005A3436">
              <w:rPr>
                <w:spacing w:val="-2"/>
                <w:szCs w:val="32"/>
              </w:rPr>
              <w:t>,</w:t>
            </w:r>
          </w:p>
        </w:tc>
      </w:tr>
    </w:tbl>
    <w:p w:rsidR="002B5F75" w:rsidRDefault="002B5F75" w:rsidP="00227B00">
      <w:pPr>
        <w:pBdr>
          <w:top w:val="nil"/>
          <w:left w:val="nil"/>
          <w:bottom w:val="nil"/>
          <w:right w:val="nil"/>
          <w:between w:val="nil"/>
        </w:pBdr>
        <w:spacing w:before="120" w:after="120"/>
        <w:ind w:firstLineChars="202" w:firstLine="562"/>
        <w:jc w:val="both"/>
        <w:rPr>
          <w:spacing w:val="-2"/>
          <w:szCs w:val="28"/>
        </w:rPr>
      </w:pPr>
    </w:p>
    <w:p w:rsidR="00227B00" w:rsidRDefault="00E806F3" w:rsidP="00233E7F">
      <w:pPr>
        <w:pBdr>
          <w:top w:val="nil"/>
          <w:left w:val="nil"/>
          <w:bottom w:val="nil"/>
          <w:right w:val="nil"/>
          <w:between w:val="nil"/>
        </w:pBdr>
        <w:spacing w:before="120" w:after="120"/>
        <w:ind w:firstLineChars="202" w:firstLine="562"/>
        <w:jc w:val="both"/>
        <w:rPr>
          <w:spacing w:val="-2"/>
          <w:szCs w:val="28"/>
        </w:rPr>
      </w:pPr>
      <w:r>
        <w:rPr>
          <w:spacing w:val="-2"/>
          <w:szCs w:val="28"/>
        </w:rPr>
        <w:t>Căn cứ</w:t>
      </w:r>
      <w:r w:rsidR="00933B4A">
        <w:rPr>
          <w:spacing w:val="-2"/>
          <w:szCs w:val="28"/>
        </w:rPr>
        <w:t xml:space="preserve"> </w:t>
      </w:r>
      <w:r>
        <w:rPr>
          <w:spacing w:val="-2"/>
          <w:szCs w:val="28"/>
        </w:rPr>
        <w:t xml:space="preserve">Công </w:t>
      </w:r>
      <w:r w:rsidR="00933B4A">
        <w:rPr>
          <w:spacing w:val="-2"/>
          <w:szCs w:val="28"/>
        </w:rPr>
        <w:t>văn số</w:t>
      </w:r>
      <w:r w:rsidR="00227B00">
        <w:rPr>
          <w:spacing w:val="-2"/>
          <w:szCs w:val="28"/>
        </w:rPr>
        <w:t xml:space="preserve"> 2445</w:t>
      </w:r>
      <w:r w:rsidR="00933B4A">
        <w:rPr>
          <w:spacing w:val="-2"/>
          <w:szCs w:val="28"/>
        </w:rPr>
        <w:t xml:space="preserve">-CV/BTGTU </w:t>
      </w:r>
      <w:r w:rsidR="00DB1858">
        <w:rPr>
          <w:spacing w:val="-2"/>
          <w:szCs w:val="28"/>
        </w:rPr>
        <w:t>ngày 2</w:t>
      </w:r>
      <w:r w:rsidR="00227B00">
        <w:rPr>
          <w:spacing w:val="-2"/>
          <w:szCs w:val="28"/>
        </w:rPr>
        <w:t>9</w:t>
      </w:r>
      <w:r w:rsidR="00DB1858">
        <w:rPr>
          <w:spacing w:val="-2"/>
          <w:szCs w:val="28"/>
        </w:rPr>
        <w:t xml:space="preserve"> tháng 12 năm 202</w:t>
      </w:r>
      <w:r w:rsidR="00227B00">
        <w:rPr>
          <w:spacing w:val="-2"/>
          <w:szCs w:val="28"/>
        </w:rPr>
        <w:t>2</w:t>
      </w:r>
      <w:r w:rsidR="00DB1858">
        <w:rPr>
          <w:spacing w:val="-2"/>
          <w:szCs w:val="28"/>
        </w:rPr>
        <w:t xml:space="preserve"> của </w:t>
      </w:r>
      <w:r w:rsidR="00933B4A">
        <w:rPr>
          <w:spacing w:val="-2"/>
          <w:szCs w:val="28"/>
        </w:rPr>
        <w:t xml:space="preserve">Ban Tuyên giáo Thành ủy </w:t>
      </w:r>
      <w:r w:rsidR="00DB1858">
        <w:rPr>
          <w:spacing w:val="-2"/>
          <w:szCs w:val="28"/>
        </w:rPr>
        <w:t xml:space="preserve">Thành phố Hồ Chí Minh về </w:t>
      </w:r>
      <w:r w:rsidR="00227B00" w:rsidRPr="00227B00">
        <w:rPr>
          <w:spacing w:val="-2"/>
          <w:szCs w:val="28"/>
        </w:rPr>
        <w:t>tuyên truyền các tác phẩm</w:t>
      </w:r>
      <w:r w:rsidR="00227B00">
        <w:rPr>
          <w:spacing w:val="-2"/>
          <w:szCs w:val="28"/>
        </w:rPr>
        <w:t xml:space="preserve"> </w:t>
      </w:r>
      <w:r w:rsidR="00227B00" w:rsidRPr="00227B00">
        <w:rPr>
          <w:spacing w:val="-2"/>
          <w:szCs w:val="28"/>
        </w:rPr>
        <w:t>âm nhạc trong chương trình Quảng bá các tác phẩm văn học, nghệ thuật chủ đề Học tập và làm theo tư tưởng đạo đức, phong cách Hồ Chí Minh và tuyên truyền các video clip đạt giải trong Cuộc thi Clip ngắn Công dân thành phố năm 2022</w:t>
      </w:r>
      <w:r w:rsidR="00227B00">
        <w:rPr>
          <w:spacing w:val="-2"/>
          <w:szCs w:val="28"/>
        </w:rPr>
        <w:t>.</w:t>
      </w:r>
    </w:p>
    <w:p w:rsidR="007622AB" w:rsidRPr="003A68D5" w:rsidRDefault="00227B00" w:rsidP="00233E7F">
      <w:pPr>
        <w:pBdr>
          <w:top w:val="nil"/>
          <w:left w:val="nil"/>
          <w:bottom w:val="nil"/>
          <w:right w:val="nil"/>
          <w:between w:val="nil"/>
        </w:pBdr>
        <w:spacing w:before="120" w:after="120"/>
        <w:ind w:firstLineChars="202" w:firstLine="562"/>
        <w:jc w:val="both"/>
        <w:rPr>
          <w:spacing w:val="-2"/>
          <w:szCs w:val="28"/>
        </w:rPr>
      </w:pPr>
      <w:r w:rsidRPr="003A68D5">
        <w:rPr>
          <w:spacing w:val="-2"/>
          <w:szCs w:val="28"/>
        </w:rPr>
        <w:t>Để tuyên truyền, giới thiệu rộng rãi 04 video tác phẩm âm nhạc trong chương trình Quảng bá các tác phẩm văn học, nghệ thuật chủ đề Học tập và làm theo tư tưởng, đạo đức, phong cách Hồ Chí Minh" và 12 clip đạt giải tại Cuộc thi clip ngắn tuyên truyền hình ảnh “Công dân thành phố</w:t>
      </w:r>
      <w:r w:rsidR="00177DC7">
        <w:rPr>
          <w:spacing w:val="-2"/>
          <w:szCs w:val="28"/>
        </w:rPr>
        <w:t>”</w:t>
      </w:r>
      <w:r w:rsidRPr="003A68D5">
        <w:rPr>
          <w:spacing w:val="-2"/>
          <w:szCs w:val="28"/>
        </w:rPr>
        <w:t xml:space="preserve">, Ban Tuyên giáo </w:t>
      </w:r>
      <w:r w:rsidR="00CB039C" w:rsidRPr="003A68D5">
        <w:rPr>
          <w:spacing w:val="-2"/>
          <w:szCs w:val="28"/>
        </w:rPr>
        <w:t>Quận ủ</w:t>
      </w:r>
      <w:r w:rsidRPr="003A68D5">
        <w:rPr>
          <w:spacing w:val="-2"/>
          <w:szCs w:val="28"/>
        </w:rPr>
        <w:t>y đề nghị</w:t>
      </w:r>
      <w:r w:rsidR="007622AB" w:rsidRPr="003A68D5">
        <w:rPr>
          <w:spacing w:val="-2"/>
          <w:szCs w:val="28"/>
        </w:rPr>
        <w:t>:</w:t>
      </w:r>
    </w:p>
    <w:p w:rsidR="002B1095" w:rsidRPr="002B5F75" w:rsidRDefault="003A68D5" w:rsidP="00233E7F">
      <w:pPr>
        <w:pBdr>
          <w:top w:val="nil"/>
          <w:left w:val="nil"/>
          <w:bottom w:val="nil"/>
          <w:right w:val="nil"/>
          <w:between w:val="nil"/>
        </w:pBdr>
        <w:spacing w:before="120" w:after="120"/>
        <w:ind w:firstLineChars="202" w:firstLine="568"/>
        <w:jc w:val="both"/>
        <w:rPr>
          <w:szCs w:val="28"/>
        </w:rPr>
      </w:pPr>
      <w:r w:rsidRPr="002B5F75">
        <w:rPr>
          <w:b/>
          <w:szCs w:val="28"/>
        </w:rPr>
        <w:t>1.</w:t>
      </w:r>
      <w:r w:rsidRPr="002B5F75">
        <w:rPr>
          <w:szCs w:val="28"/>
        </w:rPr>
        <w:t xml:space="preserve"> </w:t>
      </w:r>
      <w:r w:rsidR="007622AB" w:rsidRPr="002B5F75">
        <w:rPr>
          <w:szCs w:val="28"/>
        </w:rPr>
        <w:t>Ủy ban nhân dân quận chỉ đạ</w:t>
      </w:r>
      <w:r w:rsidR="002B1095" w:rsidRPr="002B5F75">
        <w:rPr>
          <w:szCs w:val="28"/>
        </w:rPr>
        <w:t xml:space="preserve">o </w:t>
      </w:r>
      <w:r w:rsidR="00177DC7">
        <w:rPr>
          <w:szCs w:val="28"/>
        </w:rPr>
        <w:t xml:space="preserve">Văn phòng Uỷ ban nhân dân quận, </w:t>
      </w:r>
      <w:r w:rsidR="002B1095" w:rsidRPr="002B5F75">
        <w:rPr>
          <w:szCs w:val="28"/>
        </w:rPr>
        <w:t>Phòng Văn hóa và Thông tin phối hợp</w:t>
      </w:r>
      <w:r w:rsidRPr="002B5F75">
        <w:rPr>
          <w:szCs w:val="28"/>
        </w:rPr>
        <w:t xml:space="preserve"> Trung tâm Văn hóa Hòa Bình và </w:t>
      </w:r>
      <w:r w:rsidR="002B1095" w:rsidRPr="002B5F75">
        <w:rPr>
          <w:szCs w:val="28"/>
        </w:rPr>
        <w:t xml:space="preserve">các đơn vị liên quan </w:t>
      </w:r>
      <w:r w:rsidR="00177DC7">
        <w:rPr>
          <w:szCs w:val="28"/>
        </w:rPr>
        <w:t>tuyên truyền</w:t>
      </w:r>
      <w:r w:rsidR="002B1095" w:rsidRPr="002B5F75">
        <w:rPr>
          <w:szCs w:val="28"/>
        </w:rPr>
        <w:t xml:space="preserve"> </w:t>
      </w:r>
      <w:r w:rsidR="00177DC7" w:rsidRPr="00177DC7">
        <w:rPr>
          <w:szCs w:val="28"/>
        </w:rPr>
        <w:t>04 video tác phẩm âm nhạc và 12 clip đạt giải tại Cuộc thi clip ngắn tuyên truyền hình ảnh “Công dân thành phố”</w:t>
      </w:r>
      <w:r w:rsidR="002B1095" w:rsidRPr="002B5F75">
        <w:rPr>
          <w:szCs w:val="28"/>
        </w:rPr>
        <w:t xml:space="preserve"> tại những điểm có màn hình led nơi công cộng, trên trang thông tin </w:t>
      </w:r>
      <w:r w:rsidR="00177DC7">
        <w:rPr>
          <w:szCs w:val="28"/>
        </w:rPr>
        <w:t xml:space="preserve">điện tử </w:t>
      </w:r>
      <w:r w:rsidR="002B1095" w:rsidRPr="002B5F75">
        <w:rPr>
          <w:szCs w:val="28"/>
        </w:rPr>
        <w:t xml:space="preserve">của </w:t>
      </w:r>
      <w:r w:rsidR="00F874FE" w:rsidRPr="002B5F75">
        <w:rPr>
          <w:szCs w:val="28"/>
        </w:rPr>
        <w:t>quận</w:t>
      </w:r>
      <w:r w:rsidR="002B1095" w:rsidRPr="002B5F75">
        <w:rPr>
          <w:szCs w:val="28"/>
        </w:rPr>
        <w:t xml:space="preserve"> và </w:t>
      </w:r>
      <w:r w:rsidR="00177DC7">
        <w:rPr>
          <w:szCs w:val="28"/>
        </w:rPr>
        <w:t>trang Panpage Hòa Bình và các trang mạng xã hội của đơn vị</w:t>
      </w:r>
      <w:r w:rsidR="002B1095" w:rsidRPr="002B5F75">
        <w:rPr>
          <w:szCs w:val="28"/>
        </w:rPr>
        <w:t xml:space="preserve"> nhằm tuyên truyền đến đông đảo người dân</w:t>
      </w:r>
      <w:r w:rsidR="00F874FE" w:rsidRPr="002B5F75">
        <w:rPr>
          <w:szCs w:val="28"/>
        </w:rPr>
        <w:t>.</w:t>
      </w:r>
    </w:p>
    <w:p w:rsidR="00F874FE" w:rsidRPr="003A68D5" w:rsidRDefault="003D6C70" w:rsidP="00233E7F">
      <w:pPr>
        <w:pBdr>
          <w:top w:val="nil"/>
          <w:left w:val="nil"/>
          <w:bottom w:val="nil"/>
          <w:right w:val="nil"/>
          <w:between w:val="nil"/>
        </w:pBdr>
        <w:spacing w:before="120" w:after="120"/>
        <w:ind w:firstLineChars="202" w:firstLine="562"/>
        <w:jc w:val="both"/>
        <w:rPr>
          <w:spacing w:val="-2"/>
          <w:szCs w:val="28"/>
        </w:rPr>
      </w:pPr>
      <w:r w:rsidRPr="003A68D5">
        <w:rPr>
          <w:spacing w:val="-2"/>
          <w:szCs w:val="28"/>
        </w:rPr>
        <w:t xml:space="preserve">Chỉ </w:t>
      </w:r>
      <w:r w:rsidR="00F874FE" w:rsidRPr="003A68D5">
        <w:rPr>
          <w:spacing w:val="-2"/>
          <w:szCs w:val="28"/>
        </w:rPr>
        <w:t xml:space="preserve">đạo Phòng Giáo dục và Đào tạo Quận 10 triển khai </w:t>
      </w:r>
      <w:r w:rsidRPr="003A68D5">
        <w:rPr>
          <w:spacing w:val="-2"/>
          <w:szCs w:val="28"/>
        </w:rPr>
        <w:t xml:space="preserve">tuyên truyền, giới thiệu </w:t>
      </w:r>
      <w:r w:rsidR="00674033">
        <w:rPr>
          <w:spacing w:val="-2"/>
          <w:szCs w:val="28"/>
        </w:rPr>
        <w:t xml:space="preserve">các </w:t>
      </w:r>
      <w:r w:rsidR="00674033" w:rsidRPr="00227B00">
        <w:rPr>
          <w:spacing w:val="-2"/>
          <w:szCs w:val="28"/>
        </w:rPr>
        <w:t>video</w:t>
      </w:r>
      <w:r w:rsidR="00177DC7">
        <w:rPr>
          <w:spacing w:val="-2"/>
          <w:szCs w:val="28"/>
        </w:rPr>
        <w:t>,</w:t>
      </w:r>
      <w:r w:rsidR="00674033" w:rsidRPr="00227B00">
        <w:rPr>
          <w:spacing w:val="-2"/>
          <w:szCs w:val="28"/>
        </w:rPr>
        <w:t xml:space="preserve"> clip</w:t>
      </w:r>
      <w:r w:rsidR="00674033">
        <w:rPr>
          <w:spacing w:val="-2"/>
          <w:szCs w:val="28"/>
        </w:rPr>
        <w:t xml:space="preserve"> </w:t>
      </w:r>
      <w:r w:rsidR="00177DC7">
        <w:rPr>
          <w:spacing w:val="-2"/>
          <w:szCs w:val="28"/>
        </w:rPr>
        <w:t>trên trang thông tin điện tử của</w:t>
      </w:r>
      <w:r w:rsidR="00F874FE" w:rsidRPr="003A68D5">
        <w:rPr>
          <w:spacing w:val="-2"/>
          <w:szCs w:val="28"/>
        </w:rPr>
        <w:t xml:space="preserve"> các trường học trực thuộc quận</w:t>
      </w:r>
      <w:r w:rsidRPr="003A68D5">
        <w:rPr>
          <w:spacing w:val="-2"/>
          <w:szCs w:val="28"/>
        </w:rPr>
        <w:t>.</w:t>
      </w:r>
    </w:p>
    <w:p w:rsidR="002B5F75" w:rsidRDefault="00674033" w:rsidP="00233E7F">
      <w:pPr>
        <w:pBdr>
          <w:top w:val="nil"/>
          <w:left w:val="nil"/>
          <w:bottom w:val="nil"/>
          <w:right w:val="nil"/>
          <w:between w:val="nil"/>
        </w:pBdr>
        <w:spacing w:before="120" w:after="120"/>
        <w:ind w:firstLineChars="202" w:firstLine="564"/>
        <w:jc w:val="both"/>
        <w:rPr>
          <w:spacing w:val="-2"/>
          <w:szCs w:val="28"/>
        </w:rPr>
      </w:pPr>
      <w:r w:rsidRPr="002B5F75">
        <w:rPr>
          <w:b/>
          <w:spacing w:val="-2"/>
          <w:szCs w:val="28"/>
        </w:rPr>
        <w:t>2.</w:t>
      </w:r>
      <w:r>
        <w:rPr>
          <w:spacing w:val="-2"/>
          <w:szCs w:val="28"/>
        </w:rPr>
        <w:t xml:space="preserve"> </w:t>
      </w:r>
      <w:r w:rsidR="003D6C70" w:rsidRPr="003A68D5">
        <w:rPr>
          <w:spacing w:val="-2"/>
          <w:szCs w:val="28"/>
        </w:rPr>
        <w:t>Cấp ủy</w:t>
      </w:r>
      <w:r w:rsidR="007622AB" w:rsidRPr="003A68D5">
        <w:rPr>
          <w:spacing w:val="-2"/>
          <w:szCs w:val="28"/>
        </w:rPr>
        <w:t xml:space="preserve"> </w:t>
      </w:r>
      <w:r w:rsidR="00FC7E9C" w:rsidRPr="003A68D5">
        <w:rPr>
          <w:spacing w:val="-2"/>
          <w:szCs w:val="28"/>
        </w:rPr>
        <w:t>cơ sở đảng, Mặt trận Tổ quốc</w:t>
      </w:r>
      <w:r w:rsidR="00761E7C" w:rsidRPr="003A68D5">
        <w:rPr>
          <w:spacing w:val="-2"/>
          <w:szCs w:val="28"/>
        </w:rPr>
        <w:t>,</w:t>
      </w:r>
      <w:r w:rsidR="00FC7E9C" w:rsidRPr="003A68D5">
        <w:rPr>
          <w:spacing w:val="-2"/>
          <w:szCs w:val="28"/>
        </w:rPr>
        <w:t xml:space="preserve"> các tổ chức chính trị - xã hội quận</w:t>
      </w:r>
      <w:r w:rsidR="00761E7C" w:rsidRPr="003A68D5">
        <w:rPr>
          <w:spacing w:val="-2"/>
          <w:szCs w:val="28"/>
        </w:rPr>
        <w:t xml:space="preserve"> </w:t>
      </w:r>
      <w:r w:rsidR="003D6C70" w:rsidRPr="003A68D5">
        <w:rPr>
          <w:spacing w:val="-2"/>
          <w:szCs w:val="28"/>
        </w:rPr>
        <w:t>đăng tải các video</w:t>
      </w:r>
      <w:r w:rsidR="00177DC7">
        <w:rPr>
          <w:spacing w:val="-2"/>
          <w:szCs w:val="28"/>
        </w:rPr>
        <w:t>,</w:t>
      </w:r>
      <w:r w:rsidR="003D6C70" w:rsidRPr="003A68D5">
        <w:rPr>
          <w:spacing w:val="-2"/>
          <w:szCs w:val="28"/>
        </w:rPr>
        <w:t xml:space="preserve"> clip trên trang tin điện tử, trang mạng xã hội của đơn vị. </w:t>
      </w:r>
    </w:p>
    <w:p w:rsidR="003A4911" w:rsidRDefault="00177DC7" w:rsidP="00233E7F">
      <w:pPr>
        <w:pBdr>
          <w:top w:val="nil"/>
          <w:left w:val="nil"/>
          <w:bottom w:val="nil"/>
          <w:right w:val="nil"/>
          <w:between w:val="nil"/>
        </w:pBdr>
        <w:spacing w:before="120" w:after="120"/>
        <w:ind w:firstLineChars="202" w:firstLine="562"/>
        <w:jc w:val="both"/>
        <w:rPr>
          <w:spacing w:val="-2"/>
          <w:szCs w:val="28"/>
        </w:rPr>
      </w:pPr>
      <w:r>
        <w:rPr>
          <w:spacing w:val="-2"/>
          <w:szCs w:val="28"/>
        </w:rPr>
        <w:t>Tăng cường</w:t>
      </w:r>
      <w:r w:rsidR="003D6C70" w:rsidRPr="003A68D5">
        <w:rPr>
          <w:spacing w:val="-2"/>
          <w:szCs w:val="28"/>
        </w:rPr>
        <w:t xml:space="preserve"> thực hiện các hình thức tuyên truyền, giới thiệu phong ph</w:t>
      </w:r>
      <w:r w:rsidR="00903348" w:rsidRPr="003A68D5">
        <w:rPr>
          <w:spacing w:val="-2"/>
          <w:szCs w:val="28"/>
        </w:rPr>
        <w:t>ú</w:t>
      </w:r>
      <w:r w:rsidR="003D6C70" w:rsidRPr="003A68D5">
        <w:rPr>
          <w:spacing w:val="-2"/>
          <w:szCs w:val="28"/>
        </w:rPr>
        <w:t xml:space="preserve"> nhằm lan tỏa, chia sẻ rộng rãi các video</w:t>
      </w:r>
      <w:r>
        <w:rPr>
          <w:spacing w:val="-2"/>
          <w:szCs w:val="28"/>
        </w:rPr>
        <w:t>,</w:t>
      </w:r>
      <w:r w:rsidR="003D6C70" w:rsidRPr="003A68D5">
        <w:rPr>
          <w:spacing w:val="-2"/>
          <w:szCs w:val="28"/>
        </w:rPr>
        <w:t xml:space="preserve"> clip đến đông đảo </w:t>
      </w:r>
      <w:r>
        <w:rPr>
          <w:spacing w:val="-2"/>
          <w:szCs w:val="28"/>
        </w:rPr>
        <w:t>đảng viên,</w:t>
      </w:r>
      <w:r w:rsidR="003D6C70" w:rsidRPr="003A68D5">
        <w:rPr>
          <w:spacing w:val="-2"/>
          <w:szCs w:val="28"/>
        </w:rPr>
        <w:t xml:space="preserve"> cán bộ, công chức, </w:t>
      </w:r>
      <w:r>
        <w:rPr>
          <w:spacing w:val="-2"/>
          <w:szCs w:val="28"/>
        </w:rPr>
        <w:t xml:space="preserve">viên chức, </w:t>
      </w:r>
      <w:r w:rsidR="003D6C70" w:rsidRPr="003A68D5">
        <w:rPr>
          <w:spacing w:val="-2"/>
          <w:szCs w:val="28"/>
        </w:rPr>
        <w:t>đoàn viên, hội viên, họ</w:t>
      </w:r>
      <w:r w:rsidR="003A4911" w:rsidRPr="003A68D5">
        <w:rPr>
          <w:spacing w:val="-2"/>
          <w:szCs w:val="28"/>
        </w:rPr>
        <w:t>c sinh, sinh viên và nhân dân trên địa bàn quận.</w:t>
      </w:r>
    </w:p>
    <w:p w:rsidR="00233E7F" w:rsidRDefault="00233E7F" w:rsidP="00233E7F">
      <w:pPr>
        <w:pBdr>
          <w:top w:val="nil"/>
          <w:left w:val="nil"/>
          <w:bottom w:val="nil"/>
          <w:right w:val="nil"/>
          <w:between w:val="nil"/>
        </w:pBdr>
        <w:spacing w:before="120" w:after="120"/>
        <w:ind w:firstLineChars="202" w:firstLine="562"/>
        <w:jc w:val="both"/>
        <w:rPr>
          <w:spacing w:val="-2"/>
          <w:szCs w:val="28"/>
        </w:rPr>
      </w:pPr>
    </w:p>
    <w:p w:rsidR="00233E7F" w:rsidRPr="003A68D5" w:rsidRDefault="00233E7F" w:rsidP="00233E7F">
      <w:pPr>
        <w:pBdr>
          <w:top w:val="nil"/>
          <w:left w:val="nil"/>
          <w:bottom w:val="nil"/>
          <w:right w:val="nil"/>
          <w:between w:val="nil"/>
        </w:pBdr>
        <w:spacing w:before="120" w:after="120"/>
        <w:ind w:firstLineChars="202" w:firstLine="562"/>
        <w:jc w:val="both"/>
        <w:rPr>
          <w:spacing w:val="-2"/>
          <w:szCs w:val="28"/>
        </w:rPr>
      </w:pPr>
    </w:p>
    <w:p w:rsidR="00526697" w:rsidRPr="003A68D5" w:rsidRDefault="00526697" w:rsidP="00233E7F">
      <w:pPr>
        <w:pBdr>
          <w:top w:val="nil"/>
          <w:left w:val="nil"/>
          <w:bottom w:val="nil"/>
          <w:right w:val="nil"/>
          <w:between w:val="nil"/>
        </w:pBdr>
        <w:spacing w:before="120" w:after="120"/>
        <w:ind w:firstLineChars="202" w:firstLine="562"/>
        <w:jc w:val="both"/>
        <w:rPr>
          <w:spacing w:val="-2"/>
          <w:szCs w:val="28"/>
        </w:rPr>
      </w:pPr>
      <w:r w:rsidRPr="003A68D5">
        <w:rPr>
          <w:spacing w:val="-2"/>
          <w:szCs w:val="28"/>
        </w:rPr>
        <w:lastRenderedPageBreak/>
        <w:t xml:space="preserve">Để công tác </w:t>
      </w:r>
      <w:r w:rsidR="0095645F" w:rsidRPr="003A68D5">
        <w:rPr>
          <w:spacing w:val="-2"/>
          <w:szCs w:val="28"/>
        </w:rPr>
        <w:t>tuyên truyền</w:t>
      </w:r>
      <w:r w:rsidRPr="003A68D5">
        <w:rPr>
          <w:spacing w:val="-2"/>
          <w:szCs w:val="28"/>
        </w:rPr>
        <w:t xml:space="preserve"> được đảm bảo </w:t>
      </w:r>
      <w:r w:rsidR="002905B6" w:rsidRPr="003A68D5">
        <w:rPr>
          <w:spacing w:val="-2"/>
          <w:szCs w:val="28"/>
        </w:rPr>
        <w:t>hiệu quả</w:t>
      </w:r>
      <w:r w:rsidRPr="003A68D5">
        <w:rPr>
          <w:spacing w:val="-2"/>
          <w:szCs w:val="28"/>
        </w:rPr>
        <w:t>, Ban Tuyên giáo Quận ủy</w:t>
      </w:r>
      <w:r w:rsidR="00F61860" w:rsidRPr="003A68D5">
        <w:rPr>
          <w:spacing w:val="-2"/>
          <w:szCs w:val="28"/>
        </w:rPr>
        <w:t xml:space="preserve"> </w:t>
      </w:r>
      <w:r w:rsidRPr="003A68D5">
        <w:rPr>
          <w:spacing w:val="-2"/>
          <w:szCs w:val="28"/>
        </w:rPr>
        <w:t xml:space="preserve">đề nghị </w:t>
      </w:r>
      <w:r w:rsidR="00214B3D" w:rsidRPr="003A68D5">
        <w:rPr>
          <w:spacing w:val="-2"/>
          <w:szCs w:val="28"/>
        </w:rPr>
        <w:t>các đơn vị</w:t>
      </w:r>
      <w:r w:rsidRPr="003A68D5">
        <w:rPr>
          <w:spacing w:val="-2"/>
          <w:szCs w:val="28"/>
        </w:rPr>
        <w:t xml:space="preserve"> </w:t>
      </w:r>
      <w:r w:rsidR="00ED5E4D" w:rsidRPr="003A68D5">
        <w:rPr>
          <w:spacing w:val="-2"/>
          <w:szCs w:val="28"/>
        </w:rPr>
        <w:t>quan tâm thực hiện</w:t>
      </w:r>
      <w:r w:rsidR="00214B3D" w:rsidRPr="003A68D5">
        <w:rPr>
          <w:spacing w:val="-2"/>
          <w:szCs w:val="28"/>
        </w:rPr>
        <w:t xml:space="preserve"> và truy cập đường link tải các </w:t>
      </w:r>
      <w:r w:rsidR="00A04E72" w:rsidRPr="003A68D5">
        <w:rPr>
          <w:spacing w:val="-2"/>
          <w:szCs w:val="28"/>
        </w:rPr>
        <w:t>video</w:t>
      </w:r>
      <w:r w:rsidR="00F65C65">
        <w:rPr>
          <w:spacing w:val="-2"/>
          <w:szCs w:val="28"/>
        </w:rPr>
        <w:t>,</w:t>
      </w:r>
      <w:bookmarkStart w:id="0" w:name="_GoBack"/>
      <w:bookmarkEnd w:id="0"/>
      <w:r w:rsidR="00A04E72" w:rsidRPr="003A68D5">
        <w:rPr>
          <w:spacing w:val="-2"/>
          <w:szCs w:val="28"/>
        </w:rPr>
        <w:t xml:space="preserve"> clip</w:t>
      </w:r>
      <w:r w:rsidR="00ED5E4D" w:rsidRPr="003A68D5">
        <w:rPr>
          <w:spacing w:val="-2"/>
          <w:szCs w:val="28"/>
        </w:rPr>
        <w:t>.</w:t>
      </w:r>
    </w:p>
    <w:p w:rsidR="00761E7C" w:rsidRPr="005D2BEC" w:rsidRDefault="00A04E72" w:rsidP="00761E7C">
      <w:pPr>
        <w:pBdr>
          <w:top w:val="nil"/>
          <w:left w:val="nil"/>
          <w:bottom w:val="nil"/>
          <w:right w:val="nil"/>
          <w:between w:val="nil"/>
        </w:pBdr>
        <w:spacing w:before="120" w:after="120"/>
        <w:ind w:firstLineChars="202" w:firstLine="566"/>
        <w:jc w:val="both"/>
        <w:rPr>
          <w:i/>
          <w:szCs w:val="28"/>
        </w:rPr>
      </w:pPr>
      <w:r w:rsidRPr="00A04E72">
        <w:rPr>
          <w:i/>
          <w:noProof/>
          <w:szCs w:val="28"/>
        </w:rPr>
        <w:drawing>
          <wp:inline distT="0" distB="0" distL="0" distR="0">
            <wp:extent cx="2086335" cy="1758950"/>
            <wp:effectExtent l="0" t="0" r="9525" b="0"/>
            <wp:docPr id="1" name="Picture 1" descr="C:\Users\QU\Downloads\qrcode_onedrive.live.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U\Downloads\qrcode_onedrive.live.co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2918" cy="1840377"/>
                    </a:xfrm>
                    <a:prstGeom prst="rect">
                      <a:avLst/>
                    </a:prstGeom>
                    <a:noFill/>
                    <a:ln>
                      <a:noFill/>
                    </a:ln>
                  </pic:spPr>
                </pic:pic>
              </a:graphicData>
            </a:graphic>
          </wp:inline>
        </w:drawing>
      </w:r>
    </w:p>
    <w:tbl>
      <w:tblPr>
        <w:tblW w:w="0" w:type="auto"/>
        <w:tblLook w:val="04A0" w:firstRow="1" w:lastRow="0" w:firstColumn="1" w:lastColumn="0" w:noHBand="0" w:noVBand="1"/>
      </w:tblPr>
      <w:tblGrid>
        <w:gridCol w:w="4261"/>
        <w:gridCol w:w="5094"/>
      </w:tblGrid>
      <w:tr w:rsidR="00526697" w:rsidRPr="00264AA2" w:rsidTr="00C027B8">
        <w:tc>
          <w:tcPr>
            <w:tcW w:w="4361" w:type="dxa"/>
            <w:shd w:val="clear" w:color="auto" w:fill="auto"/>
          </w:tcPr>
          <w:p w:rsidR="00526697" w:rsidRPr="00264AA2" w:rsidRDefault="00526697" w:rsidP="00C027B8">
            <w:pPr>
              <w:spacing w:before="120"/>
              <w:jc w:val="both"/>
              <w:rPr>
                <w:spacing w:val="2"/>
                <w:szCs w:val="24"/>
                <w:u w:val="single"/>
              </w:rPr>
            </w:pPr>
            <w:r w:rsidRPr="00264AA2">
              <w:rPr>
                <w:spacing w:val="2"/>
                <w:szCs w:val="24"/>
                <w:u w:val="single"/>
              </w:rPr>
              <w:t>Nơi nhận:</w:t>
            </w:r>
          </w:p>
          <w:p w:rsidR="00526697" w:rsidRDefault="00526697" w:rsidP="00C027B8">
            <w:pPr>
              <w:jc w:val="both"/>
              <w:rPr>
                <w:spacing w:val="2"/>
                <w:sz w:val="24"/>
                <w:szCs w:val="24"/>
              </w:rPr>
            </w:pPr>
            <w:r w:rsidRPr="00264AA2">
              <w:rPr>
                <w:spacing w:val="2"/>
                <w:sz w:val="24"/>
                <w:szCs w:val="24"/>
              </w:rPr>
              <w:t>- Như trên,</w:t>
            </w:r>
          </w:p>
          <w:p w:rsidR="00526697" w:rsidRPr="00264AA2" w:rsidRDefault="00526697" w:rsidP="00C027B8">
            <w:pPr>
              <w:jc w:val="both"/>
              <w:rPr>
                <w:spacing w:val="2"/>
              </w:rPr>
            </w:pPr>
            <w:r w:rsidRPr="00264AA2">
              <w:rPr>
                <w:spacing w:val="2"/>
                <w:sz w:val="24"/>
                <w:szCs w:val="24"/>
              </w:rPr>
              <w:t>- Lưu BTGQU.</w:t>
            </w:r>
          </w:p>
        </w:tc>
        <w:tc>
          <w:tcPr>
            <w:tcW w:w="5210" w:type="dxa"/>
            <w:shd w:val="clear" w:color="auto" w:fill="auto"/>
          </w:tcPr>
          <w:p w:rsidR="00526697" w:rsidRDefault="00D31557" w:rsidP="00C027B8">
            <w:pPr>
              <w:rPr>
                <w:b/>
                <w:spacing w:val="2"/>
              </w:rPr>
            </w:pPr>
            <w:r>
              <w:rPr>
                <w:b/>
                <w:spacing w:val="2"/>
              </w:rPr>
              <w:t xml:space="preserve">KT. </w:t>
            </w:r>
            <w:r w:rsidR="00526697" w:rsidRPr="00264AA2">
              <w:rPr>
                <w:b/>
                <w:spacing w:val="2"/>
              </w:rPr>
              <w:t>TRƯỞNG BAN</w:t>
            </w:r>
          </w:p>
          <w:p w:rsidR="00D31557" w:rsidRPr="0034488F" w:rsidRDefault="00D31557" w:rsidP="00C027B8">
            <w:pPr>
              <w:rPr>
                <w:spacing w:val="2"/>
              </w:rPr>
            </w:pPr>
            <w:r w:rsidRPr="0034488F">
              <w:rPr>
                <w:spacing w:val="2"/>
              </w:rPr>
              <w:t>PHÓ TRƯỞ</w:t>
            </w:r>
            <w:r w:rsidR="00FC7E9C" w:rsidRPr="0034488F">
              <w:rPr>
                <w:spacing w:val="2"/>
              </w:rPr>
              <w:t>NG BAN</w:t>
            </w:r>
          </w:p>
          <w:p w:rsidR="00526697" w:rsidRPr="00264AA2" w:rsidRDefault="00526697" w:rsidP="00C027B8">
            <w:pPr>
              <w:rPr>
                <w:b/>
                <w:spacing w:val="2"/>
                <w:sz w:val="44"/>
              </w:rPr>
            </w:pPr>
          </w:p>
          <w:p w:rsidR="00526697" w:rsidRPr="00264AA2" w:rsidRDefault="00526697" w:rsidP="00C027B8">
            <w:pPr>
              <w:rPr>
                <w:b/>
                <w:spacing w:val="2"/>
                <w:sz w:val="44"/>
              </w:rPr>
            </w:pPr>
          </w:p>
          <w:p w:rsidR="00526697" w:rsidRPr="00264AA2" w:rsidRDefault="00526697" w:rsidP="00C027B8">
            <w:pPr>
              <w:rPr>
                <w:b/>
                <w:spacing w:val="2"/>
                <w:sz w:val="44"/>
              </w:rPr>
            </w:pPr>
          </w:p>
          <w:p w:rsidR="00526697" w:rsidRPr="00264AA2" w:rsidRDefault="00D31557" w:rsidP="00C027B8">
            <w:pPr>
              <w:rPr>
                <w:b/>
                <w:spacing w:val="2"/>
              </w:rPr>
            </w:pPr>
            <w:r>
              <w:rPr>
                <w:b/>
                <w:spacing w:val="2"/>
              </w:rPr>
              <w:t xml:space="preserve">Nguyễn Thị </w:t>
            </w:r>
            <w:r w:rsidR="00FC7E9C">
              <w:rPr>
                <w:b/>
                <w:spacing w:val="2"/>
              </w:rPr>
              <w:t>Yến Hương</w:t>
            </w:r>
          </w:p>
          <w:p w:rsidR="00526697" w:rsidRPr="00264AA2" w:rsidRDefault="00526697" w:rsidP="00C027B8">
            <w:pPr>
              <w:rPr>
                <w:b/>
                <w:spacing w:val="2"/>
              </w:rPr>
            </w:pPr>
          </w:p>
        </w:tc>
      </w:tr>
    </w:tbl>
    <w:p w:rsidR="00526697" w:rsidRPr="00264AA2" w:rsidRDefault="00526697" w:rsidP="00830E98"/>
    <w:sectPr w:rsidR="00526697" w:rsidRPr="00264AA2" w:rsidSect="00AD1001">
      <w:headerReference w:type="even" r:id="rId9"/>
      <w:headerReference w:type="default" r:id="rId10"/>
      <w:footerReference w:type="first" r:id="rId11"/>
      <w:pgSz w:w="11907" w:h="16840" w:code="9"/>
      <w:pgMar w:top="1134" w:right="851"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B91" w:rsidRDefault="000A2B91">
      <w:r>
        <w:separator/>
      </w:r>
    </w:p>
  </w:endnote>
  <w:endnote w:type="continuationSeparator" w:id="0">
    <w:p w:rsidR="000A2B91" w:rsidRDefault="000A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6AF" w:rsidRPr="00344E94" w:rsidRDefault="003F5E42" w:rsidP="001116AF">
    <w:pPr>
      <w:pStyle w:val="Footer"/>
      <w:tabs>
        <w:tab w:val="clear" w:pos="8640"/>
      </w:tabs>
      <w:jc w:val="left"/>
      <w:rPr>
        <w:sz w:val="16"/>
        <w:szCs w:val="16"/>
      </w:rPr>
    </w:pPr>
    <w:r>
      <w:rPr>
        <w:sz w:val="16"/>
        <w:szCs w:val="16"/>
      </w:rPr>
      <w:tab/>
    </w:r>
    <w:r>
      <w:rPr>
        <w:sz w:val="16"/>
        <w:szCs w:val="16"/>
      </w:rPr>
      <w:tab/>
    </w:r>
    <w:r>
      <w:rPr>
        <w:sz w:val="16"/>
        <w:szCs w:val="16"/>
      </w:rPr>
      <w:tab/>
    </w:r>
    <w:r>
      <w:rPr>
        <w:sz w:val="16"/>
        <w:szCs w:val="16"/>
      </w:rPr>
      <w:fldChar w:fldCharType="begin"/>
    </w:r>
    <w:r>
      <w:rPr>
        <w:sz w:val="16"/>
        <w:szCs w:val="16"/>
      </w:rPr>
      <w:instrText xml:space="preserve"> USERADDRESS  \* Caps  \* MERGEFORMAT </w:instrText>
    </w:r>
    <w:r>
      <w:rPr>
        <w:sz w:val="16"/>
        <w:szCs w:val="16"/>
      </w:rPr>
      <w:fldChar w:fldCharType="end"/>
    </w:r>
    <w:r>
      <w:rPr>
        <w:sz w:val="16"/>
        <w:szCs w:val="16"/>
      </w:rPr>
      <w:fldChar w:fldCharType="begin"/>
    </w:r>
    <w:r>
      <w:rPr>
        <w:sz w:val="16"/>
        <w:szCs w:val="16"/>
      </w:rPr>
      <w:instrText xml:space="preserve"> USERADDRESS  \* Upper  \* MERGEFORMAT </w:instrText>
    </w:r>
    <w:r>
      <w:rPr>
        <w:sz w:val="16"/>
        <w:szCs w:val="16"/>
      </w:rPr>
      <w:fldChar w:fldCharType="end"/>
    </w:r>
    <w:r>
      <w:rPr>
        <w:sz w:val="16"/>
        <w:szCs w:val="16"/>
      </w:rPr>
      <w:tab/>
      <w:t xml:space="preserve">  </w:t>
    </w:r>
    <w:r>
      <w:rPr>
        <w:sz w:val="16"/>
        <w:szCs w:val="16"/>
      </w:rPr>
      <w:tab/>
      <w:t xml:space="preserve">                            </w:t>
    </w:r>
    <w:r>
      <w:rPr>
        <w:sz w:val="16"/>
        <w:szCs w:val="16"/>
      </w:rPr>
      <w:tab/>
      <w:t xml:space="preserve"> TG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B91" w:rsidRDefault="000A2B91">
      <w:r>
        <w:separator/>
      </w:r>
    </w:p>
  </w:footnote>
  <w:footnote w:type="continuationSeparator" w:id="0">
    <w:p w:rsidR="000A2B91" w:rsidRDefault="000A2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6AF" w:rsidRDefault="003F5E42" w:rsidP="001116A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116AF" w:rsidRDefault="000A2B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6AF" w:rsidRPr="007F370F" w:rsidRDefault="003F5E42" w:rsidP="001116AF">
    <w:pPr>
      <w:pStyle w:val="Header"/>
      <w:tabs>
        <w:tab w:val="clear" w:pos="4680"/>
        <w:tab w:val="clear" w:pos="9360"/>
      </w:tabs>
      <w:jc w:val="both"/>
      <w:rPr>
        <w:sz w:val="24"/>
      </w:rPr>
    </w:pPr>
    <w:r>
      <w:rPr>
        <w:sz w:val="16"/>
        <w:szCs w:val="16"/>
      </w:rPr>
      <w:tab/>
    </w:r>
    <w:r>
      <w:rPr>
        <w:sz w:val="16"/>
        <w:szCs w:val="16"/>
      </w:rPr>
      <w:tab/>
    </w:r>
    <w:r>
      <w:rPr>
        <w:sz w:val="16"/>
        <w:szCs w:val="16"/>
      </w:rPr>
      <w:tab/>
    </w:r>
    <w:r>
      <w:rPr>
        <w:sz w:val="16"/>
        <w:szCs w:val="16"/>
      </w:rPr>
      <w:tab/>
    </w:r>
    <w:r>
      <w:rPr>
        <w:sz w:val="16"/>
        <w:szCs w:val="16"/>
      </w:rPr>
      <w:tab/>
      <w:t xml:space="preserve">             </w:t>
    </w:r>
    <w:r w:rsidRPr="00E45B4D">
      <w:rPr>
        <w:rStyle w:val="PageNumber"/>
        <w:sz w:val="20"/>
        <w:szCs w:val="16"/>
      </w:rPr>
      <w:fldChar w:fldCharType="begin"/>
    </w:r>
    <w:r w:rsidRPr="00E45B4D">
      <w:rPr>
        <w:rStyle w:val="PageNumber"/>
        <w:sz w:val="20"/>
        <w:szCs w:val="16"/>
      </w:rPr>
      <w:instrText xml:space="preserve"> PAGE </w:instrText>
    </w:r>
    <w:r w:rsidRPr="00E45B4D">
      <w:rPr>
        <w:rStyle w:val="PageNumber"/>
        <w:sz w:val="20"/>
        <w:szCs w:val="16"/>
      </w:rPr>
      <w:fldChar w:fldCharType="separate"/>
    </w:r>
    <w:r w:rsidR="00F65C65">
      <w:rPr>
        <w:rStyle w:val="PageNumber"/>
        <w:noProof/>
        <w:sz w:val="20"/>
        <w:szCs w:val="16"/>
      </w:rPr>
      <w:t>2</w:t>
    </w:r>
    <w:r w:rsidRPr="00E45B4D">
      <w:rPr>
        <w:rStyle w:val="PageNumber"/>
        <w:sz w:val="20"/>
        <w:szCs w:val="16"/>
      </w:rPr>
      <w:fldChar w:fldCharType="end"/>
    </w:r>
    <w:r>
      <w:rPr>
        <w:rStyle w:val="PageNumber"/>
        <w:sz w:val="20"/>
        <w:szCs w:val="16"/>
      </w:rPr>
      <w:tab/>
    </w:r>
    <w:r>
      <w:rPr>
        <w:rStyle w:val="PageNumber"/>
        <w:sz w:val="20"/>
        <w:szCs w:val="16"/>
      </w:rPr>
      <w:tab/>
    </w:r>
    <w:r>
      <w:rPr>
        <w:rStyle w:val="PageNumber"/>
        <w:sz w:val="20"/>
        <w:szCs w:val="16"/>
      </w:rPr>
      <w:tab/>
    </w:r>
    <w:r>
      <w:rPr>
        <w:rStyle w:val="PageNumber"/>
        <w:sz w:val="20"/>
        <w:szCs w:val="16"/>
      </w:rPr>
      <w:tab/>
    </w:r>
    <w:r>
      <w:rPr>
        <w:noProof/>
        <w:sz w:val="24"/>
      </w:rPr>
      <w:tab/>
      <w:t xml:space="preserve">                  </w:t>
    </w:r>
    <w:r>
      <w:rPr>
        <w:noProof/>
        <w:sz w:val="24"/>
      </w:rPr>
      <w:tab/>
    </w:r>
    <w:r>
      <w:rPr>
        <w:sz w:val="16"/>
        <w:szCs w:val="16"/>
      </w:rPr>
      <w:t>TG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31685"/>
    <w:multiLevelType w:val="hybridMultilevel"/>
    <w:tmpl w:val="6270CF0E"/>
    <w:lvl w:ilvl="0" w:tplc="3D80CD24">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97"/>
    <w:rsid w:val="00035A3C"/>
    <w:rsid w:val="00041404"/>
    <w:rsid w:val="00060780"/>
    <w:rsid w:val="00097970"/>
    <w:rsid w:val="000A2B91"/>
    <w:rsid w:val="00101968"/>
    <w:rsid w:val="00114947"/>
    <w:rsid w:val="001738BE"/>
    <w:rsid w:val="00177DC7"/>
    <w:rsid w:val="00190D58"/>
    <w:rsid w:val="001D127B"/>
    <w:rsid w:val="001D7659"/>
    <w:rsid w:val="001E1ADC"/>
    <w:rsid w:val="00214B3D"/>
    <w:rsid w:val="00227B00"/>
    <w:rsid w:val="00232C49"/>
    <w:rsid w:val="00233E7F"/>
    <w:rsid w:val="002474DC"/>
    <w:rsid w:val="002905B6"/>
    <w:rsid w:val="002B0EBD"/>
    <w:rsid w:val="002B1095"/>
    <w:rsid w:val="002B5F75"/>
    <w:rsid w:val="002C3D0C"/>
    <w:rsid w:val="002E6422"/>
    <w:rsid w:val="00326F94"/>
    <w:rsid w:val="00334B0C"/>
    <w:rsid w:val="00335E2D"/>
    <w:rsid w:val="0034488F"/>
    <w:rsid w:val="003754F3"/>
    <w:rsid w:val="003A4911"/>
    <w:rsid w:val="003A68D5"/>
    <w:rsid w:val="003D1273"/>
    <w:rsid w:val="003D6C70"/>
    <w:rsid w:val="003F5E42"/>
    <w:rsid w:val="00461674"/>
    <w:rsid w:val="00494399"/>
    <w:rsid w:val="00505CDF"/>
    <w:rsid w:val="00526697"/>
    <w:rsid w:val="00554049"/>
    <w:rsid w:val="005A3436"/>
    <w:rsid w:val="005B3D95"/>
    <w:rsid w:val="005D2BEC"/>
    <w:rsid w:val="006012D5"/>
    <w:rsid w:val="0063556A"/>
    <w:rsid w:val="00674033"/>
    <w:rsid w:val="0069000B"/>
    <w:rsid w:val="006F70F8"/>
    <w:rsid w:val="00713881"/>
    <w:rsid w:val="00732FFB"/>
    <w:rsid w:val="00761E7C"/>
    <w:rsid w:val="007622AB"/>
    <w:rsid w:val="0076717F"/>
    <w:rsid w:val="007C45C2"/>
    <w:rsid w:val="007E52D1"/>
    <w:rsid w:val="008028A9"/>
    <w:rsid w:val="00830E98"/>
    <w:rsid w:val="00855EF6"/>
    <w:rsid w:val="00882C35"/>
    <w:rsid w:val="008C66C2"/>
    <w:rsid w:val="008F122B"/>
    <w:rsid w:val="00903348"/>
    <w:rsid w:val="00933B4A"/>
    <w:rsid w:val="0095645F"/>
    <w:rsid w:val="00975F2F"/>
    <w:rsid w:val="009A1FF6"/>
    <w:rsid w:val="009E318C"/>
    <w:rsid w:val="00A04E72"/>
    <w:rsid w:val="00A85B1A"/>
    <w:rsid w:val="00AD1001"/>
    <w:rsid w:val="00B451FE"/>
    <w:rsid w:val="00B74035"/>
    <w:rsid w:val="00B85DB6"/>
    <w:rsid w:val="00BD066B"/>
    <w:rsid w:val="00C026CF"/>
    <w:rsid w:val="00C165E0"/>
    <w:rsid w:val="00C24EBF"/>
    <w:rsid w:val="00C376AE"/>
    <w:rsid w:val="00C55E96"/>
    <w:rsid w:val="00C77C8C"/>
    <w:rsid w:val="00C97F0C"/>
    <w:rsid w:val="00CB039C"/>
    <w:rsid w:val="00D1344B"/>
    <w:rsid w:val="00D22535"/>
    <w:rsid w:val="00D31557"/>
    <w:rsid w:val="00D569D2"/>
    <w:rsid w:val="00D60141"/>
    <w:rsid w:val="00D76AA6"/>
    <w:rsid w:val="00DB1858"/>
    <w:rsid w:val="00DC3071"/>
    <w:rsid w:val="00E10C0D"/>
    <w:rsid w:val="00E13151"/>
    <w:rsid w:val="00E154F2"/>
    <w:rsid w:val="00E24F9D"/>
    <w:rsid w:val="00E806F3"/>
    <w:rsid w:val="00ED520B"/>
    <w:rsid w:val="00ED5E4D"/>
    <w:rsid w:val="00EE5026"/>
    <w:rsid w:val="00F43AF3"/>
    <w:rsid w:val="00F61860"/>
    <w:rsid w:val="00F65C65"/>
    <w:rsid w:val="00F874FE"/>
    <w:rsid w:val="00FA6984"/>
    <w:rsid w:val="00FB0442"/>
    <w:rsid w:val="00FC7E9C"/>
    <w:rsid w:val="00FD1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C9FE1-28F7-4C11-B684-1DFC6571F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697"/>
    <w:pPr>
      <w:spacing w:after="0" w:line="240" w:lineRule="auto"/>
      <w:jc w:val="center"/>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697"/>
    <w:pPr>
      <w:tabs>
        <w:tab w:val="center" w:pos="4680"/>
        <w:tab w:val="right" w:pos="9360"/>
      </w:tabs>
    </w:pPr>
  </w:style>
  <w:style w:type="character" w:customStyle="1" w:styleId="HeaderChar">
    <w:name w:val="Header Char"/>
    <w:basedOn w:val="DefaultParagraphFont"/>
    <w:link w:val="Header"/>
    <w:uiPriority w:val="99"/>
    <w:rsid w:val="00526697"/>
    <w:rPr>
      <w:rFonts w:ascii="Times New Roman" w:eastAsia="Calibri" w:hAnsi="Times New Roman" w:cs="Times New Roman"/>
      <w:sz w:val="28"/>
    </w:rPr>
  </w:style>
  <w:style w:type="paragraph" w:styleId="Footer">
    <w:name w:val="footer"/>
    <w:basedOn w:val="Normal"/>
    <w:link w:val="FooterChar"/>
    <w:rsid w:val="00526697"/>
    <w:pPr>
      <w:tabs>
        <w:tab w:val="center" w:pos="4320"/>
        <w:tab w:val="right" w:pos="8640"/>
      </w:tabs>
    </w:pPr>
  </w:style>
  <w:style w:type="character" w:customStyle="1" w:styleId="FooterChar">
    <w:name w:val="Footer Char"/>
    <w:basedOn w:val="DefaultParagraphFont"/>
    <w:link w:val="Footer"/>
    <w:rsid w:val="00526697"/>
    <w:rPr>
      <w:rFonts w:ascii="Times New Roman" w:eastAsia="Calibri" w:hAnsi="Times New Roman" w:cs="Times New Roman"/>
      <w:sz w:val="28"/>
    </w:rPr>
  </w:style>
  <w:style w:type="character" w:styleId="PageNumber">
    <w:name w:val="page number"/>
    <w:rsid w:val="00526697"/>
  </w:style>
  <w:style w:type="paragraph" w:styleId="ListParagraph">
    <w:name w:val="List Paragraph"/>
    <w:basedOn w:val="Normal"/>
    <w:uiPriority w:val="34"/>
    <w:qFormat/>
    <w:rsid w:val="00FC7E9C"/>
    <w:pPr>
      <w:ind w:left="720"/>
      <w:contextualSpacing/>
    </w:pPr>
  </w:style>
  <w:style w:type="character" w:styleId="Hyperlink">
    <w:name w:val="Hyperlink"/>
    <w:basedOn w:val="DefaultParagraphFont"/>
    <w:uiPriority w:val="99"/>
    <w:unhideWhenUsed/>
    <w:rsid w:val="00FC7E9C"/>
    <w:rPr>
      <w:color w:val="0563C1" w:themeColor="hyperlink"/>
      <w:u w:val="single"/>
    </w:rPr>
  </w:style>
  <w:style w:type="paragraph" w:styleId="BalloonText">
    <w:name w:val="Balloon Text"/>
    <w:basedOn w:val="Normal"/>
    <w:link w:val="BalloonTextChar"/>
    <w:uiPriority w:val="99"/>
    <w:semiHidden/>
    <w:unhideWhenUsed/>
    <w:rsid w:val="007671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17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0D0F3-7B50-422D-8478-121285DE9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QUQ10</dc:creator>
  <cp:keywords/>
  <dc:description/>
  <cp:lastModifiedBy>btg-vt</cp:lastModifiedBy>
  <cp:revision>6</cp:revision>
  <cp:lastPrinted>2022-01-05T09:38:00Z</cp:lastPrinted>
  <dcterms:created xsi:type="dcterms:W3CDTF">2023-01-12T07:09:00Z</dcterms:created>
  <dcterms:modified xsi:type="dcterms:W3CDTF">2023-01-13T01:50:00Z</dcterms:modified>
</cp:coreProperties>
</file>