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93"/>
        <w:tblW w:w="10598" w:type="dxa"/>
        <w:tblLook w:val="01E0" w:firstRow="1" w:lastRow="1" w:firstColumn="1" w:lastColumn="1" w:noHBand="0" w:noVBand="0"/>
      </w:tblPr>
      <w:tblGrid>
        <w:gridCol w:w="5353"/>
        <w:gridCol w:w="5245"/>
      </w:tblGrid>
      <w:tr w:rsidR="009F525C" w:rsidRPr="009F525C" w:rsidTr="00FB2CF9">
        <w:trPr>
          <w:trHeight w:val="984"/>
        </w:trPr>
        <w:tc>
          <w:tcPr>
            <w:tcW w:w="5353" w:type="dxa"/>
            <w:shd w:val="clear" w:color="auto" w:fill="auto"/>
          </w:tcPr>
          <w:p w:rsidR="009F525C" w:rsidRPr="009F525C" w:rsidRDefault="009F525C" w:rsidP="003502D9">
            <w:pPr>
              <w:jc w:val="center"/>
              <w:rPr>
                <w:rFonts w:ascii="Times New Roman" w:hAnsi="Times New Roman"/>
                <w:sz w:val="26"/>
                <w:szCs w:val="26"/>
              </w:rPr>
            </w:pPr>
            <w:r w:rsidRPr="009F525C">
              <w:rPr>
                <w:rFonts w:ascii="Times New Roman" w:hAnsi="Times New Roman"/>
                <w:sz w:val="26"/>
                <w:szCs w:val="26"/>
              </w:rPr>
              <w:t>UBND QUẬN TÂN BÌNH</w:t>
            </w:r>
          </w:p>
          <w:p w:rsidR="00CC12C9" w:rsidRPr="00383510" w:rsidRDefault="00CC12C9" w:rsidP="00CC12C9">
            <w:pPr>
              <w:jc w:val="center"/>
              <w:rPr>
                <w:rFonts w:ascii="Times New Roman" w:hAnsi="Times New Roman"/>
                <w:b/>
                <w:color w:val="000000" w:themeColor="text1"/>
                <w:sz w:val="26"/>
                <w:szCs w:val="26"/>
              </w:rPr>
            </w:pPr>
            <w:r w:rsidRPr="00383510">
              <w:rPr>
                <w:rFonts w:ascii="Times New Roman" w:hAnsi="Times New Roman"/>
                <w:b/>
                <w:color w:val="000000" w:themeColor="text1"/>
                <w:sz w:val="26"/>
                <w:szCs w:val="26"/>
              </w:rPr>
              <w:t>PHÒNG GIÁO DỤC VÀ ĐÀO TẠO</w:t>
            </w:r>
          </w:p>
          <w:p w:rsidR="009F525C" w:rsidRPr="00383510" w:rsidRDefault="009F525C" w:rsidP="003502D9">
            <w:pPr>
              <w:jc w:val="center"/>
              <w:rPr>
                <w:rFonts w:ascii="Times New Roman" w:hAnsi="Times New Roman"/>
                <w:color w:val="000000" w:themeColor="text1"/>
                <w:sz w:val="26"/>
                <w:szCs w:val="26"/>
              </w:rPr>
            </w:pPr>
            <w:r w:rsidRPr="00383510">
              <w:rPr>
                <w:rFonts w:ascii="Times New Roman" w:hAnsi="Times New Roman"/>
                <w:b/>
                <w:color w:val="000000" w:themeColor="text1"/>
                <w:sz w:val="26"/>
                <w:szCs w:val="26"/>
              </w:rPr>
              <w:t xml:space="preserve">PHÒNG TÀI NGUYÊN </w:t>
            </w:r>
            <w:r w:rsidR="0027525B" w:rsidRPr="00383510">
              <w:rPr>
                <w:rFonts w:ascii="Times New Roman" w:hAnsi="Times New Roman"/>
                <w:b/>
                <w:color w:val="000000" w:themeColor="text1"/>
                <w:sz w:val="26"/>
                <w:szCs w:val="26"/>
              </w:rPr>
              <w:t xml:space="preserve">VÀ </w:t>
            </w:r>
            <w:r w:rsidRPr="00383510">
              <w:rPr>
                <w:rFonts w:ascii="Times New Roman" w:hAnsi="Times New Roman"/>
                <w:b/>
                <w:color w:val="000000" w:themeColor="text1"/>
                <w:sz w:val="26"/>
                <w:szCs w:val="26"/>
              </w:rPr>
              <w:t>MÔI TRƯỜNG</w:t>
            </w:r>
          </w:p>
          <w:p w:rsidR="0027525B" w:rsidRPr="004E2E60" w:rsidRDefault="00A95C47" w:rsidP="00E47586">
            <w:pPr>
              <w:spacing w:before="120" w:after="120" w:line="242" w:lineRule="auto"/>
              <w:contextualSpacing/>
              <w:jc w:val="center"/>
              <w:rPr>
                <w:rFonts w:ascii="Times New Roman" w:hAnsi="Times New Roman"/>
                <w:b/>
                <w:color w:val="FF0000"/>
                <w:sz w:val="26"/>
                <w:szCs w:val="26"/>
              </w:rPr>
            </w:pPr>
            <w:r>
              <w:rPr>
                <w:rFonts w:ascii="Times New Roman" w:hAnsi="Times New Roman"/>
                <w:b/>
                <w:noProof/>
                <w:color w:val="FF0000"/>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89.55pt;margin-top:7.85pt;width:74.7pt;height:0;z-index:251658240" o:connectortype="straight"/>
              </w:pict>
            </w:r>
          </w:p>
        </w:tc>
        <w:tc>
          <w:tcPr>
            <w:tcW w:w="5245" w:type="dxa"/>
            <w:shd w:val="clear" w:color="auto" w:fill="auto"/>
          </w:tcPr>
          <w:p w:rsidR="009F525C" w:rsidRPr="009F525C" w:rsidRDefault="009F525C" w:rsidP="003502D9">
            <w:pPr>
              <w:jc w:val="center"/>
              <w:rPr>
                <w:rFonts w:ascii="Times New Roman" w:hAnsi="Times New Roman"/>
                <w:b/>
                <w:szCs w:val="26"/>
              </w:rPr>
            </w:pPr>
            <w:r w:rsidRPr="009F525C">
              <w:rPr>
                <w:rFonts w:ascii="Times New Roman" w:hAnsi="Times New Roman"/>
                <w:b/>
                <w:szCs w:val="26"/>
              </w:rPr>
              <w:t>CỘNG HÒA XÃ HỘI CHỦ NGHĨA VIỆT NAM</w:t>
            </w:r>
          </w:p>
          <w:p w:rsidR="009F525C" w:rsidRPr="009F525C" w:rsidRDefault="00A95C47" w:rsidP="004E2E60">
            <w:pPr>
              <w:jc w:val="center"/>
              <w:rPr>
                <w:rFonts w:ascii="Times New Roman" w:hAnsi="Times New Roman"/>
                <w:b/>
                <w:sz w:val="26"/>
                <w:szCs w:val="26"/>
              </w:rPr>
            </w:pPr>
            <w:r>
              <w:rPr>
                <w:rFonts w:ascii="Times New Roman" w:hAnsi="Times New Roman"/>
                <w:noProof/>
                <w:sz w:val="26"/>
                <w:szCs w:val="26"/>
              </w:rPr>
              <w:pict>
                <v:line id="Straight Connector 4" o:spid="_x0000_s1026" style="position:absolute;left:0;text-align:left;z-index:251657216;visibility:visible" from="51.35pt,18.45pt" to="19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da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GRIr1v&#10;0dYZIvadQzUo5QUEg4qg06Bt6cNrtTGhUnpSW/0M9LtFCuqOqD2PfF/P2oNkISN5kxI2VvvbdsMX&#10;YD6GHBxE0U6t6QOklwOdYm/O997wk0PUH+Z5ms+y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"/>
              </w:pict>
            </w:r>
            <w:r w:rsidR="009F525C" w:rsidRPr="009F525C">
              <w:rPr>
                <w:rFonts w:ascii="Times New Roman" w:hAnsi="Times New Roman"/>
                <w:b/>
                <w:sz w:val="26"/>
                <w:szCs w:val="26"/>
              </w:rPr>
              <w:t xml:space="preserve">Độc lập </w:t>
            </w:r>
            <w:r w:rsidR="004E2E60">
              <w:rPr>
                <w:rFonts w:ascii="Times New Roman" w:hAnsi="Times New Roman"/>
                <w:b/>
                <w:sz w:val="26"/>
                <w:szCs w:val="26"/>
              </w:rPr>
              <w:t>-</w:t>
            </w:r>
            <w:r w:rsidR="009F525C" w:rsidRPr="009F525C">
              <w:rPr>
                <w:rFonts w:ascii="Times New Roman" w:hAnsi="Times New Roman"/>
                <w:b/>
                <w:sz w:val="26"/>
                <w:szCs w:val="26"/>
              </w:rPr>
              <w:t xml:space="preserve"> Tự do </w:t>
            </w:r>
            <w:r w:rsidR="004E2E60">
              <w:rPr>
                <w:rFonts w:ascii="Times New Roman" w:hAnsi="Times New Roman"/>
                <w:b/>
                <w:sz w:val="26"/>
                <w:szCs w:val="26"/>
              </w:rPr>
              <w:t>-</w:t>
            </w:r>
            <w:r w:rsidR="009F525C" w:rsidRPr="009F525C">
              <w:rPr>
                <w:rFonts w:ascii="Times New Roman" w:hAnsi="Times New Roman"/>
                <w:b/>
                <w:sz w:val="26"/>
                <w:szCs w:val="26"/>
              </w:rPr>
              <w:t xml:space="preserve"> Hạnh phúc</w:t>
            </w:r>
          </w:p>
        </w:tc>
      </w:tr>
      <w:tr w:rsidR="009F525C" w:rsidRPr="009F525C" w:rsidTr="00FB2CF9">
        <w:trPr>
          <w:trHeight w:val="417"/>
        </w:trPr>
        <w:tc>
          <w:tcPr>
            <w:tcW w:w="5353" w:type="dxa"/>
            <w:shd w:val="clear" w:color="auto" w:fill="auto"/>
          </w:tcPr>
          <w:p w:rsidR="009F525C" w:rsidRDefault="00974286" w:rsidP="00FC3C7E">
            <w:pPr>
              <w:spacing w:before="360"/>
              <w:jc w:val="center"/>
              <w:rPr>
                <w:rFonts w:ascii="Times New Roman" w:hAnsi="Times New Roman"/>
                <w:sz w:val="26"/>
                <w:szCs w:val="26"/>
              </w:rPr>
            </w:pPr>
            <w:r>
              <w:rPr>
                <w:rFonts w:ascii="Times New Roman" w:hAnsi="Times New Roman"/>
                <w:sz w:val="26"/>
                <w:szCs w:val="26"/>
              </w:rPr>
              <w:t xml:space="preserve">Số: </w:t>
            </w:r>
            <w:r w:rsidR="00CC12C9">
              <w:rPr>
                <w:rFonts w:ascii="Times New Roman" w:hAnsi="Times New Roman"/>
                <w:sz w:val="26"/>
                <w:szCs w:val="26"/>
              </w:rPr>
              <w:t xml:space="preserve"> </w:t>
            </w:r>
            <w:r w:rsidR="008031B1">
              <w:rPr>
                <w:rFonts w:ascii="Times New Roman" w:hAnsi="Times New Roman"/>
                <w:sz w:val="26"/>
                <w:szCs w:val="26"/>
              </w:rPr>
              <w:t>1767</w:t>
            </w:r>
            <w:r w:rsidR="009F525C" w:rsidRPr="009F525C">
              <w:rPr>
                <w:rFonts w:ascii="Times New Roman" w:hAnsi="Times New Roman"/>
                <w:sz w:val="26"/>
                <w:szCs w:val="26"/>
              </w:rPr>
              <w:t>/KHLT-</w:t>
            </w:r>
            <w:r w:rsidR="00CC12C9">
              <w:rPr>
                <w:rFonts w:ascii="Times New Roman" w:hAnsi="Times New Roman"/>
                <w:sz w:val="26"/>
                <w:szCs w:val="26"/>
              </w:rPr>
              <w:t>GDĐT</w:t>
            </w:r>
            <w:r w:rsidR="009F525C" w:rsidRPr="009F525C">
              <w:rPr>
                <w:rFonts w:ascii="Times New Roman" w:hAnsi="Times New Roman"/>
                <w:sz w:val="26"/>
                <w:szCs w:val="26"/>
              </w:rPr>
              <w:t>-TNMT</w:t>
            </w:r>
          </w:p>
          <w:p w:rsidR="0027525B" w:rsidRPr="004E2E60" w:rsidRDefault="0027525B" w:rsidP="0027525B">
            <w:pPr>
              <w:spacing w:before="120"/>
              <w:rPr>
                <w:rFonts w:ascii="Times New Roman" w:hAnsi="Times New Roman"/>
                <w:color w:val="FF0000"/>
                <w:sz w:val="26"/>
                <w:szCs w:val="26"/>
              </w:rPr>
            </w:pPr>
          </w:p>
        </w:tc>
        <w:tc>
          <w:tcPr>
            <w:tcW w:w="5245" w:type="dxa"/>
            <w:shd w:val="clear" w:color="auto" w:fill="auto"/>
          </w:tcPr>
          <w:p w:rsidR="009F525C" w:rsidRPr="00274D48" w:rsidRDefault="00974286" w:rsidP="008031B1">
            <w:pPr>
              <w:spacing w:before="120"/>
              <w:jc w:val="center"/>
              <w:rPr>
                <w:rFonts w:ascii="Times New Roman" w:hAnsi="Times New Roman"/>
                <w:b/>
                <w:sz w:val="28"/>
                <w:szCs w:val="28"/>
              </w:rPr>
            </w:pPr>
            <w:r w:rsidRPr="00274D48">
              <w:rPr>
                <w:rFonts w:ascii="Times New Roman" w:hAnsi="Times New Roman"/>
                <w:i/>
                <w:sz w:val="28"/>
                <w:szCs w:val="28"/>
              </w:rPr>
              <w:t xml:space="preserve">Tân Bình, ngày </w:t>
            </w:r>
            <w:r w:rsidR="00274D48">
              <w:rPr>
                <w:rFonts w:ascii="Times New Roman" w:hAnsi="Times New Roman"/>
                <w:i/>
                <w:sz w:val="28"/>
                <w:szCs w:val="28"/>
              </w:rPr>
              <w:t xml:space="preserve"> </w:t>
            </w:r>
            <w:r w:rsidR="008031B1">
              <w:rPr>
                <w:rFonts w:ascii="Times New Roman" w:hAnsi="Times New Roman"/>
                <w:i/>
                <w:sz w:val="28"/>
                <w:szCs w:val="28"/>
              </w:rPr>
              <w:t>01</w:t>
            </w:r>
            <w:r w:rsidR="00CB4DCC" w:rsidRPr="00274D48">
              <w:rPr>
                <w:rFonts w:ascii="Times New Roman" w:hAnsi="Times New Roman"/>
                <w:i/>
                <w:sz w:val="28"/>
                <w:szCs w:val="28"/>
              </w:rPr>
              <w:t xml:space="preserve"> tháng </w:t>
            </w:r>
            <w:r w:rsidR="00CC12C9">
              <w:rPr>
                <w:rFonts w:ascii="Times New Roman" w:hAnsi="Times New Roman"/>
                <w:i/>
                <w:sz w:val="28"/>
                <w:szCs w:val="28"/>
              </w:rPr>
              <w:t xml:space="preserve"> 1</w:t>
            </w:r>
            <w:r w:rsidR="00C62DF5">
              <w:rPr>
                <w:rFonts w:ascii="Times New Roman" w:hAnsi="Times New Roman"/>
                <w:i/>
                <w:sz w:val="28"/>
                <w:szCs w:val="28"/>
              </w:rPr>
              <w:t>2</w:t>
            </w:r>
            <w:r w:rsidR="00CC12C9">
              <w:rPr>
                <w:rFonts w:ascii="Times New Roman" w:hAnsi="Times New Roman"/>
                <w:i/>
                <w:sz w:val="28"/>
                <w:szCs w:val="28"/>
              </w:rPr>
              <w:t xml:space="preserve"> </w:t>
            </w:r>
            <w:r w:rsidR="009F525C" w:rsidRPr="00274D48">
              <w:rPr>
                <w:rFonts w:ascii="Times New Roman" w:hAnsi="Times New Roman"/>
                <w:i/>
                <w:sz w:val="28"/>
                <w:szCs w:val="28"/>
              </w:rPr>
              <w:t>năm 20</w:t>
            </w:r>
            <w:r w:rsidR="00CC12C9">
              <w:rPr>
                <w:rFonts w:ascii="Times New Roman" w:hAnsi="Times New Roman"/>
                <w:i/>
                <w:sz w:val="28"/>
                <w:szCs w:val="28"/>
              </w:rPr>
              <w:t>22</w:t>
            </w:r>
          </w:p>
        </w:tc>
      </w:tr>
    </w:tbl>
    <w:p w:rsidR="00F02087" w:rsidRPr="00383510" w:rsidRDefault="00F02087" w:rsidP="00550808">
      <w:pPr>
        <w:spacing w:before="120"/>
        <w:jc w:val="center"/>
        <w:rPr>
          <w:rFonts w:ascii="Times New Roman" w:hAnsi="Times New Roman"/>
          <w:b/>
          <w:color w:val="000000" w:themeColor="text1"/>
          <w:sz w:val="30"/>
          <w:szCs w:val="26"/>
        </w:rPr>
      </w:pPr>
      <w:r w:rsidRPr="00383510">
        <w:rPr>
          <w:rFonts w:ascii="Times New Roman" w:hAnsi="Times New Roman"/>
          <w:b/>
          <w:color w:val="000000" w:themeColor="text1"/>
          <w:sz w:val="30"/>
          <w:szCs w:val="26"/>
        </w:rPr>
        <w:t>KẾ HOẠCH</w:t>
      </w:r>
      <w:r w:rsidR="00CC12C9">
        <w:rPr>
          <w:rFonts w:ascii="Times New Roman" w:hAnsi="Times New Roman"/>
          <w:b/>
          <w:color w:val="000000" w:themeColor="text1"/>
          <w:sz w:val="30"/>
          <w:szCs w:val="26"/>
        </w:rPr>
        <w:t xml:space="preserve"> PHỐI HỢP</w:t>
      </w:r>
    </w:p>
    <w:p w:rsidR="00E47586" w:rsidRDefault="00CC12C9" w:rsidP="00550808">
      <w:pPr>
        <w:pStyle w:val="NoSpacing"/>
        <w:spacing w:before="120"/>
        <w:jc w:val="center"/>
        <w:rPr>
          <w:b/>
          <w:sz w:val="28"/>
          <w:szCs w:val="28"/>
        </w:rPr>
      </w:pPr>
      <w:r>
        <w:rPr>
          <w:b/>
          <w:sz w:val="28"/>
          <w:szCs w:val="28"/>
        </w:rPr>
        <w:t xml:space="preserve">Tổ chức các hoạt động bảo vệ </w:t>
      </w:r>
      <w:r w:rsidR="005C5DDC" w:rsidRPr="00143C3F">
        <w:rPr>
          <w:b/>
          <w:sz w:val="28"/>
          <w:szCs w:val="28"/>
        </w:rPr>
        <w:t>môi trường</w:t>
      </w:r>
      <w:r>
        <w:rPr>
          <w:b/>
          <w:sz w:val="28"/>
          <w:szCs w:val="28"/>
        </w:rPr>
        <w:t>, giáo dục và truyền thông bảo vệ môi trường trong trường học năm 2023, 2024.</w:t>
      </w:r>
    </w:p>
    <w:p w:rsidR="00F02087" w:rsidRPr="00CC12C9" w:rsidRDefault="00A95C47" w:rsidP="00CC12C9">
      <w:pPr>
        <w:pStyle w:val="NoSpacing"/>
        <w:jc w:val="center"/>
        <w:rPr>
          <w:b/>
          <w:sz w:val="28"/>
        </w:rPr>
      </w:pPr>
      <w:r>
        <w:rPr>
          <w:noProof/>
          <w:color w:val="000000" w:themeColor="text1"/>
          <w:sz w:val="26"/>
          <w:szCs w:val="26"/>
        </w:rPr>
        <w:pict>
          <v:line id="Straight Connector 1" o:spid="_x0000_s1027" style="position:absolute;left:0;text-align:left;z-index:251652096;visibility:visible" from="194.1pt,5.4pt" to="272.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fItAEAALYDAAAOAAAAZHJzL2Uyb0RvYy54bWysU8GO0zAQvSPxD5bvNOkeFho13UNXcEFQ&#10;sfABXmfcWGt7rLFp2r9n7LZZBAghtBfHY783M+95sr47eicOQMli6OVy0UoBQeNgw76X376+f/NO&#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" strokecolor="black [3040]"/>
        </w:pict>
      </w:r>
    </w:p>
    <w:p w:rsidR="00FB3E87" w:rsidRDefault="00FB3E87" w:rsidP="00CC12C9">
      <w:pPr>
        <w:pStyle w:val="NoSpacing"/>
        <w:ind w:firstLine="567"/>
        <w:jc w:val="both"/>
        <w:rPr>
          <w:color w:val="000000" w:themeColor="text1"/>
          <w:sz w:val="28"/>
          <w:szCs w:val="28"/>
        </w:rPr>
      </w:pPr>
    </w:p>
    <w:p w:rsidR="00CC12C9" w:rsidRPr="00CC12C9" w:rsidRDefault="005065DF" w:rsidP="00550808">
      <w:pPr>
        <w:pStyle w:val="NoSpacing"/>
        <w:spacing w:line="360" w:lineRule="auto"/>
        <w:ind w:firstLine="567"/>
        <w:jc w:val="both"/>
        <w:rPr>
          <w:sz w:val="28"/>
          <w:szCs w:val="28"/>
        </w:rPr>
      </w:pPr>
      <w:r w:rsidRPr="00A92378">
        <w:rPr>
          <w:color w:val="000000" w:themeColor="text1"/>
          <w:sz w:val="28"/>
          <w:szCs w:val="28"/>
        </w:rPr>
        <w:t xml:space="preserve">Căn cứ Kế hoạch số </w:t>
      </w:r>
      <w:r w:rsidR="00CC12C9">
        <w:rPr>
          <w:color w:val="000000" w:themeColor="text1"/>
          <w:sz w:val="28"/>
          <w:szCs w:val="28"/>
        </w:rPr>
        <w:t>9687</w:t>
      </w:r>
      <w:r w:rsidRPr="00A92378">
        <w:rPr>
          <w:color w:val="000000" w:themeColor="text1"/>
          <w:sz w:val="28"/>
          <w:szCs w:val="28"/>
        </w:rPr>
        <w:t>/KH</w:t>
      </w:r>
      <w:r w:rsidR="00CC12C9">
        <w:rPr>
          <w:color w:val="000000" w:themeColor="text1"/>
          <w:sz w:val="28"/>
          <w:szCs w:val="28"/>
        </w:rPr>
        <w:t>LS</w:t>
      </w:r>
      <w:r w:rsidRPr="00A92378">
        <w:rPr>
          <w:color w:val="000000" w:themeColor="text1"/>
          <w:sz w:val="28"/>
          <w:szCs w:val="28"/>
        </w:rPr>
        <w:t>-</w:t>
      </w:r>
      <w:r w:rsidR="00CC12C9">
        <w:rPr>
          <w:color w:val="000000" w:themeColor="text1"/>
          <w:sz w:val="28"/>
          <w:szCs w:val="28"/>
        </w:rPr>
        <w:t>STNMT-SGDĐT</w:t>
      </w:r>
      <w:r w:rsidRPr="00A92378">
        <w:rPr>
          <w:color w:val="000000" w:themeColor="text1"/>
          <w:sz w:val="28"/>
          <w:szCs w:val="28"/>
        </w:rPr>
        <w:t xml:space="preserve"> ngày </w:t>
      </w:r>
      <w:r w:rsidR="00CC12C9">
        <w:rPr>
          <w:color w:val="000000" w:themeColor="text1"/>
          <w:sz w:val="28"/>
          <w:szCs w:val="28"/>
        </w:rPr>
        <w:t>14</w:t>
      </w:r>
      <w:r w:rsidRPr="00A92378">
        <w:rPr>
          <w:color w:val="000000" w:themeColor="text1"/>
          <w:sz w:val="28"/>
          <w:szCs w:val="28"/>
        </w:rPr>
        <w:t xml:space="preserve"> tháng </w:t>
      </w:r>
      <w:r w:rsidR="00CC12C9">
        <w:rPr>
          <w:color w:val="000000" w:themeColor="text1"/>
          <w:sz w:val="28"/>
          <w:szCs w:val="28"/>
        </w:rPr>
        <w:t>11</w:t>
      </w:r>
      <w:r w:rsidRPr="00A92378">
        <w:rPr>
          <w:color w:val="000000" w:themeColor="text1"/>
          <w:sz w:val="28"/>
          <w:szCs w:val="28"/>
        </w:rPr>
        <w:t xml:space="preserve"> năm 20</w:t>
      </w:r>
      <w:r w:rsidR="00CC12C9">
        <w:rPr>
          <w:color w:val="000000" w:themeColor="text1"/>
          <w:sz w:val="28"/>
          <w:szCs w:val="28"/>
        </w:rPr>
        <w:t>22</w:t>
      </w:r>
      <w:r w:rsidRPr="00A92378">
        <w:rPr>
          <w:color w:val="000000" w:themeColor="text1"/>
          <w:sz w:val="28"/>
          <w:szCs w:val="28"/>
        </w:rPr>
        <w:t xml:space="preserve"> của </w:t>
      </w:r>
      <w:r w:rsidR="00CC12C9">
        <w:rPr>
          <w:color w:val="000000" w:themeColor="text1"/>
          <w:sz w:val="28"/>
          <w:szCs w:val="28"/>
        </w:rPr>
        <w:t xml:space="preserve">Sở Tài nguyên và Môi trường và Sở Giáo dục và Đào tạo về Kế hoạch triển khai các hoạt động bảo vệ môi trường, </w:t>
      </w:r>
      <w:r w:rsidR="00CC12C9" w:rsidRPr="00CC12C9">
        <w:rPr>
          <w:sz w:val="28"/>
          <w:szCs w:val="28"/>
        </w:rPr>
        <w:t>giáo dục và truyền thông bảo vệ môi trường trong trường học năm 2023, 2024.</w:t>
      </w:r>
    </w:p>
    <w:p w:rsidR="00D21567" w:rsidRPr="00CC12C9" w:rsidRDefault="00D21567" w:rsidP="00550808">
      <w:pPr>
        <w:spacing w:line="360" w:lineRule="auto"/>
        <w:ind w:firstLine="567"/>
        <w:jc w:val="both"/>
        <w:rPr>
          <w:rFonts w:ascii="Times New Roman" w:hAnsi="Times New Roman"/>
          <w:color w:val="000000" w:themeColor="text1"/>
          <w:sz w:val="28"/>
          <w:szCs w:val="28"/>
        </w:rPr>
      </w:pPr>
      <w:r w:rsidRPr="00CC12C9">
        <w:rPr>
          <w:rFonts w:ascii="Times New Roman" w:hAnsi="Times New Roman"/>
          <w:color w:val="000000" w:themeColor="text1"/>
          <w:sz w:val="28"/>
          <w:szCs w:val="28"/>
          <w:lang w:val="vi-VN"/>
        </w:rPr>
        <w:t>Phòng</w:t>
      </w:r>
      <w:r w:rsidR="0027525B" w:rsidRPr="00CC12C9">
        <w:rPr>
          <w:rFonts w:ascii="Times New Roman" w:hAnsi="Times New Roman"/>
          <w:color w:val="000000" w:themeColor="text1"/>
          <w:sz w:val="28"/>
          <w:szCs w:val="28"/>
        </w:rPr>
        <w:t xml:space="preserve"> </w:t>
      </w:r>
      <w:r w:rsidR="00CC12C9">
        <w:rPr>
          <w:rFonts w:ascii="Times New Roman" w:hAnsi="Times New Roman"/>
          <w:color w:val="000000" w:themeColor="text1"/>
          <w:sz w:val="28"/>
          <w:szCs w:val="28"/>
        </w:rPr>
        <w:t xml:space="preserve"> Giáo dục và Đào tạo </w:t>
      </w:r>
      <w:r w:rsidR="005065DF" w:rsidRPr="00CC12C9">
        <w:rPr>
          <w:rFonts w:ascii="Times New Roman" w:hAnsi="Times New Roman"/>
          <w:color w:val="000000" w:themeColor="text1"/>
          <w:sz w:val="28"/>
          <w:szCs w:val="28"/>
        </w:rPr>
        <w:t>phối hợp P</w:t>
      </w:r>
      <w:r w:rsidR="00F02087" w:rsidRPr="00CC12C9">
        <w:rPr>
          <w:rFonts w:ascii="Times New Roman" w:hAnsi="Times New Roman"/>
          <w:color w:val="000000" w:themeColor="text1"/>
          <w:sz w:val="28"/>
          <w:szCs w:val="28"/>
        </w:rPr>
        <w:t xml:space="preserve">hòng Tài nguyên </w:t>
      </w:r>
      <w:r w:rsidR="0027525B" w:rsidRPr="00CC12C9">
        <w:rPr>
          <w:rFonts w:ascii="Times New Roman" w:hAnsi="Times New Roman"/>
          <w:color w:val="000000" w:themeColor="text1"/>
          <w:sz w:val="28"/>
          <w:szCs w:val="28"/>
        </w:rPr>
        <w:t xml:space="preserve">và </w:t>
      </w:r>
      <w:r w:rsidR="00F02087" w:rsidRPr="00CC12C9">
        <w:rPr>
          <w:rFonts w:ascii="Times New Roman" w:hAnsi="Times New Roman"/>
          <w:color w:val="000000" w:themeColor="text1"/>
          <w:sz w:val="28"/>
          <w:szCs w:val="28"/>
        </w:rPr>
        <w:t>Môi trường</w:t>
      </w:r>
      <w:r w:rsidR="00CC12C9">
        <w:rPr>
          <w:rFonts w:ascii="Times New Roman" w:hAnsi="Times New Roman"/>
          <w:color w:val="000000" w:themeColor="text1"/>
          <w:sz w:val="28"/>
          <w:szCs w:val="28"/>
        </w:rPr>
        <w:t xml:space="preserve"> triển khai các hoạt động bảo vệ môi trường, </w:t>
      </w:r>
      <w:r w:rsidR="00CC12C9" w:rsidRPr="00CC12C9">
        <w:rPr>
          <w:rFonts w:ascii="Times New Roman" w:hAnsi="Times New Roman"/>
          <w:sz w:val="28"/>
          <w:szCs w:val="28"/>
        </w:rPr>
        <w:t xml:space="preserve">giáo dục và truyền thông bảo vệ môi trường </w:t>
      </w:r>
      <w:r w:rsidR="00CC12C9">
        <w:rPr>
          <w:rFonts w:ascii="Times New Roman" w:hAnsi="Times New Roman"/>
          <w:sz w:val="28"/>
          <w:szCs w:val="28"/>
        </w:rPr>
        <w:t xml:space="preserve">trong trường học năm 2023, 2024 </w:t>
      </w:r>
      <w:r w:rsidR="00F07911" w:rsidRPr="00CC12C9">
        <w:rPr>
          <w:rFonts w:ascii="Times New Roman" w:hAnsi="Times New Roman"/>
          <w:color w:val="000000" w:themeColor="text1"/>
          <w:sz w:val="28"/>
          <w:szCs w:val="28"/>
        </w:rPr>
        <w:t>với</w:t>
      </w:r>
      <w:r w:rsidR="00A64693" w:rsidRPr="00CC12C9">
        <w:rPr>
          <w:rFonts w:ascii="Times New Roman" w:hAnsi="Times New Roman"/>
          <w:color w:val="000000" w:themeColor="text1"/>
          <w:sz w:val="28"/>
          <w:szCs w:val="28"/>
        </w:rPr>
        <w:t xml:space="preserve"> nội dung </w:t>
      </w:r>
      <w:r w:rsidR="00723805" w:rsidRPr="00CC12C9">
        <w:rPr>
          <w:rFonts w:ascii="Times New Roman" w:hAnsi="Times New Roman"/>
          <w:color w:val="000000" w:themeColor="text1"/>
          <w:sz w:val="28"/>
          <w:szCs w:val="28"/>
        </w:rPr>
        <w:t xml:space="preserve">cụ thể như </w:t>
      </w:r>
      <w:r w:rsidR="00A64693" w:rsidRPr="00CC12C9">
        <w:rPr>
          <w:rFonts w:ascii="Times New Roman" w:hAnsi="Times New Roman"/>
          <w:color w:val="000000" w:themeColor="text1"/>
          <w:sz w:val="28"/>
          <w:szCs w:val="28"/>
        </w:rPr>
        <w:t>sau:</w:t>
      </w:r>
    </w:p>
    <w:p w:rsidR="00D21567" w:rsidRDefault="003C02AD" w:rsidP="00550808">
      <w:pPr>
        <w:spacing w:line="360" w:lineRule="auto"/>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 </w:t>
      </w:r>
      <w:r w:rsidR="00CC12C9">
        <w:rPr>
          <w:rFonts w:ascii="Times New Roman" w:hAnsi="Times New Roman"/>
          <w:b/>
          <w:color w:val="000000" w:themeColor="text1"/>
          <w:sz w:val="28"/>
          <w:szCs w:val="28"/>
        </w:rPr>
        <w:t>MỤC ĐÍCH, YÊU CẦU</w:t>
      </w:r>
    </w:p>
    <w:p w:rsidR="00CC12C9" w:rsidRDefault="00CC12C9" w:rsidP="00550808">
      <w:pPr>
        <w:spacing w:line="36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1. Mục đích</w:t>
      </w:r>
    </w:p>
    <w:p w:rsidR="00CC12C9" w:rsidRDefault="00CC12C9" w:rsidP="00550808">
      <w:pPr>
        <w:spacing w:line="360" w:lineRule="auto"/>
        <w:ind w:firstLine="567"/>
        <w:jc w:val="both"/>
        <w:rPr>
          <w:rFonts w:ascii="Times New Roman" w:hAnsi="Times New Roman"/>
          <w:sz w:val="28"/>
          <w:szCs w:val="28"/>
        </w:rPr>
      </w:pPr>
      <w:r w:rsidRPr="00CC12C9">
        <w:rPr>
          <w:rFonts w:ascii="Times New Roman" w:hAnsi="Times New Roman"/>
          <w:color w:val="000000" w:themeColor="text1"/>
          <w:sz w:val="28"/>
          <w:szCs w:val="28"/>
        </w:rPr>
        <w:t xml:space="preserve">- Đẩy mạnh </w:t>
      </w:r>
      <w:r>
        <w:rPr>
          <w:rFonts w:ascii="Times New Roman" w:hAnsi="Times New Roman"/>
          <w:color w:val="000000" w:themeColor="text1"/>
          <w:sz w:val="28"/>
          <w:szCs w:val="28"/>
        </w:rPr>
        <w:t xml:space="preserve">công tác bảo vệ môi trường tại các cơ sở giáo dục trên địa bàn quận, tiếp tục tăng cường và đổi mới hoạt động </w:t>
      </w:r>
      <w:r w:rsidRPr="00CC12C9">
        <w:rPr>
          <w:rFonts w:ascii="Times New Roman" w:hAnsi="Times New Roman"/>
          <w:sz w:val="28"/>
          <w:szCs w:val="28"/>
        </w:rPr>
        <w:t>giáo dục và truyền thông bảo vệ môi trường</w:t>
      </w:r>
      <w:r>
        <w:rPr>
          <w:rFonts w:ascii="Times New Roman" w:hAnsi="Times New Roman"/>
          <w:sz w:val="28"/>
          <w:szCs w:val="28"/>
        </w:rPr>
        <w:t xml:space="preserve"> trong giai đoạn mới.</w:t>
      </w:r>
    </w:p>
    <w:p w:rsidR="00CC12C9" w:rsidRDefault="00CC12C9" w:rsidP="00550808">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Xây dựng và phát huy, nhân rộng những sáng kiến, giải pháp hiệu quả về bảo vệ môi trường </w:t>
      </w:r>
      <w:r>
        <w:rPr>
          <w:rFonts w:ascii="Times New Roman" w:hAnsi="Times New Roman"/>
          <w:color w:val="000000" w:themeColor="text1"/>
          <w:sz w:val="28"/>
          <w:szCs w:val="28"/>
        </w:rPr>
        <w:t>tại các cơ sở giáo dục trên địa bàn quận.</w:t>
      </w:r>
    </w:p>
    <w:p w:rsidR="00CC12C9" w:rsidRDefault="00CC12C9" w:rsidP="00550808">
      <w:pPr>
        <w:spacing w:line="360" w:lineRule="auto"/>
        <w:ind w:firstLine="567"/>
        <w:jc w:val="both"/>
        <w:rPr>
          <w:rFonts w:ascii="Times New Roman" w:hAnsi="Times New Roman"/>
          <w:sz w:val="28"/>
          <w:szCs w:val="28"/>
        </w:rPr>
      </w:pPr>
      <w:r>
        <w:rPr>
          <w:rFonts w:ascii="Times New Roman" w:hAnsi="Times New Roman"/>
          <w:color w:val="000000" w:themeColor="text1"/>
          <w:sz w:val="28"/>
          <w:szCs w:val="28"/>
        </w:rPr>
        <w:t>- Tạo điều kiện để các tổ chức, doanh nghiệp tham gia, chung tay hành động bảo vệ môi trường thông qua hỗ tr</w:t>
      </w:r>
      <w:r w:rsidR="00550808">
        <w:rPr>
          <w:rFonts w:ascii="Times New Roman" w:hAnsi="Times New Roman"/>
          <w:color w:val="000000" w:themeColor="text1"/>
          <w:sz w:val="28"/>
          <w:szCs w:val="28"/>
        </w:rPr>
        <w:t>ợ</w:t>
      </w:r>
      <w:r>
        <w:rPr>
          <w:rFonts w:ascii="Times New Roman" w:hAnsi="Times New Roman"/>
          <w:color w:val="000000" w:themeColor="text1"/>
          <w:sz w:val="28"/>
          <w:szCs w:val="28"/>
        </w:rPr>
        <w:t xml:space="preserve"> các hoạt động bảo vệ môi trường, </w:t>
      </w:r>
      <w:r w:rsidRPr="00CC12C9">
        <w:rPr>
          <w:rFonts w:ascii="Times New Roman" w:hAnsi="Times New Roman"/>
          <w:sz w:val="28"/>
          <w:szCs w:val="28"/>
        </w:rPr>
        <w:t xml:space="preserve">giáo dục và truyền thông bảo vệ môi trường </w:t>
      </w:r>
      <w:r w:rsidR="00231E39">
        <w:rPr>
          <w:rFonts w:ascii="Times New Roman" w:hAnsi="Times New Roman"/>
          <w:color w:val="000000" w:themeColor="text1"/>
          <w:sz w:val="28"/>
          <w:szCs w:val="28"/>
        </w:rPr>
        <w:t>tại các cơ sở giáo dục trên địa bàn quận</w:t>
      </w:r>
      <w:r>
        <w:rPr>
          <w:rFonts w:ascii="Times New Roman" w:hAnsi="Times New Roman"/>
          <w:sz w:val="28"/>
          <w:szCs w:val="28"/>
        </w:rPr>
        <w:t xml:space="preserve"> năm 2023, 2024</w:t>
      </w:r>
      <w:r w:rsidR="00231E39">
        <w:rPr>
          <w:rFonts w:ascii="Times New Roman" w:hAnsi="Times New Roman"/>
          <w:sz w:val="28"/>
          <w:szCs w:val="28"/>
        </w:rPr>
        <w:t>.</w:t>
      </w:r>
    </w:p>
    <w:p w:rsidR="00231E39" w:rsidRDefault="00231E39" w:rsidP="00550808">
      <w:pPr>
        <w:spacing w:line="360" w:lineRule="auto"/>
        <w:ind w:firstLine="567"/>
        <w:jc w:val="both"/>
        <w:rPr>
          <w:rFonts w:ascii="Times New Roman" w:hAnsi="Times New Roman"/>
          <w:b/>
          <w:sz w:val="28"/>
          <w:szCs w:val="28"/>
        </w:rPr>
      </w:pPr>
      <w:r w:rsidRPr="00231E39">
        <w:rPr>
          <w:rFonts w:ascii="Times New Roman" w:hAnsi="Times New Roman"/>
          <w:b/>
          <w:sz w:val="28"/>
          <w:szCs w:val="28"/>
        </w:rPr>
        <w:t>2. Yêu cầu</w:t>
      </w:r>
    </w:p>
    <w:p w:rsidR="00231E39" w:rsidRDefault="00231E39" w:rsidP="00550808">
      <w:pPr>
        <w:spacing w:line="360" w:lineRule="auto"/>
        <w:ind w:firstLine="567"/>
        <w:jc w:val="both"/>
        <w:rPr>
          <w:rFonts w:ascii="Times New Roman" w:hAnsi="Times New Roman"/>
          <w:color w:val="000000" w:themeColor="text1"/>
          <w:sz w:val="28"/>
          <w:szCs w:val="28"/>
        </w:rPr>
      </w:pPr>
      <w:r w:rsidRPr="00231E39">
        <w:rPr>
          <w:rFonts w:ascii="Times New Roman" w:hAnsi="Times New Roman"/>
          <w:sz w:val="28"/>
          <w:szCs w:val="28"/>
        </w:rPr>
        <w:t xml:space="preserve">- Công tác phối hợp phải đảm bảo </w:t>
      </w:r>
      <w:r>
        <w:rPr>
          <w:rFonts w:ascii="Times New Roman" w:hAnsi="Times New Roman"/>
          <w:sz w:val="28"/>
          <w:szCs w:val="28"/>
        </w:rPr>
        <w:t xml:space="preserve">tính thường xuyên, chủ động và kịp thời; phát huy vai trò, trách nhiệm của Phòng Giáo dục và Đào tạo, Phòng </w:t>
      </w:r>
      <w:r w:rsidRPr="00CC12C9">
        <w:rPr>
          <w:rFonts w:ascii="Times New Roman" w:hAnsi="Times New Roman"/>
          <w:color w:val="000000" w:themeColor="text1"/>
          <w:sz w:val="28"/>
          <w:szCs w:val="28"/>
        </w:rPr>
        <w:t xml:space="preserve">Tài nguyên và Môi </w:t>
      </w:r>
      <w:r w:rsidRPr="00CC12C9">
        <w:rPr>
          <w:rFonts w:ascii="Times New Roman" w:hAnsi="Times New Roman"/>
          <w:color w:val="000000" w:themeColor="text1"/>
          <w:sz w:val="28"/>
          <w:szCs w:val="28"/>
        </w:rPr>
        <w:lastRenderedPageBreak/>
        <w:t>trường</w:t>
      </w:r>
      <w:r>
        <w:rPr>
          <w:rFonts w:ascii="Times New Roman" w:hAnsi="Times New Roman"/>
          <w:color w:val="000000" w:themeColor="text1"/>
          <w:sz w:val="28"/>
          <w:szCs w:val="28"/>
        </w:rPr>
        <w:t xml:space="preserve"> và Thủ trưởng các cơ sở giáo dục trên địa bàn quận nhằm nâng cao hiệu quả công tác giáo dục đào tạo gắn với bảo vệ môi trường.</w:t>
      </w:r>
    </w:p>
    <w:p w:rsidR="00231E39" w:rsidRDefault="00231E39"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Công tác bảo vệ môi trường được triển khai đồng bộ, thống nhất đến các cơ sở giáo dục, đảm bảo các yêu cầu, chỉ tiêu chung về bảo vệ môi trường, đáp ứng yêu cầu thực hiện chương trình giáo dục phổ thông năm 2018.</w:t>
      </w:r>
    </w:p>
    <w:p w:rsidR="00CC12C9" w:rsidRPr="00DE248C" w:rsidRDefault="00231E39"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Chương trình phối hợp công tác phải được cụ thể hóa phù hợp với với yêu cầu thực tiễn chung và tại từng cơ sở giáo dục, đảm </w:t>
      </w:r>
      <w:r w:rsidR="00DE248C">
        <w:rPr>
          <w:rFonts w:ascii="Times New Roman" w:hAnsi="Times New Roman"/>
          <w:color w:val="000000" w:themeColor="text1"/>
          <w:sz w:val="28"/>
          <w:szCs w:val="28"/>
        </w:rPr>
        <w:t>bảo tính thiết thực và hiệu qu</w:t>
      </w:r>
      <w:r w:rsidR="00550808">
        <w:rPr>
          <w:rFonts w:ascii="Times New Roman" w:hAnsi="Times New Roman"/>
          <w:color w:val="000000" w:themeColor="text1"/>
          <w:sz w:val="28"/>
          <w:szCs w:val="28"/>
        </w:rPr>
        <w:t>ả.</w:t>
      </w:r>
    </w:p>
    <w:p w:rsidR="003C02AD" w:rsidRPr="00A92378" w:rsidRDefault="003C02AD" w:rsidP="00550808">
      <w:pPr>
        <w:spacing w:line="360" w:lineRule="auto"/>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II. </w:t>
      </w:r>
      <w:r w:rsidRPr="00A92378">
        <w:rPr>
          <w:rFonts w:ascii="Times New Roman" w:hAnsi="Times New Roman"/>
          <w:b/>
          <w:color w:val="000000" w:themeColor="text1"/>
          <w:sz w:val="28"/>
          <w:szCs w:val="28"/>
        </w:rPr>
        <w:t xml:space="preserve">NỘI DUNG </w:t>
      </w:r>
      <w:r w:rsidR="00231E39">
        <w:rPr>
          <w:rFonts w:ascii="Times New Roman" w:hAnsi="Times New Roman"/>
          <w:b/>
          <w:color w:val="000000" w:themeColor="text1"/>
          <w:sz w:val="28"/>
          <w:szCs w:val="28"/>
        </w:rPr>
        <w:t>PHỐI HỢP</w:t>
      </w:r>
    </w:p>
    <w:p w:rsidR="00231E39" w:rsidRPr="00231E39" w:rsidRDefault="00231E39" w:rsidP="00550808">
      <w:pPr>
        <w:spacing w:line="360" w:lineRule="auto"/>
        <w:ind w:firstLine="567"/>
        <w:jc w:val="both"/>
        <w:rPr>
          <w:rFonts w:ascii="Times New Roman" w:hAnsi="Times New Roman"/>
          <w:b/>
          <w:color w:val="000000" w:themeColor="text1"/>
          <w:sz w:val="28"/>
          <w:szCs w:val="28"/>
        </w:rPr>
      </w:pPr>
      <w:r w:rsidRPr="00231E39">
        <w:rPr>
          <w:rFonts w:ascii="Times New Roman" w:hAnsi="Times New Roman"/>
          <w:b/>
          <w:color w:val="000000" w:themeColor="text1"/>
          <w:sz w:val="28"/>
          <w:szCs w:val="28"/>
        </w:rPr>
        <w:t>1.</w:t>
      </w:r>
      <w:r w:rsidR="00236EAF">
        <w:rPr>
          <w:rFonts w:ascii="Times New Roman" w:hAnsi="Times New Roman"/>
          <w:b/>
          <w:color w:val="000000" w:themeColor="text1"/>
          <w:sz w:val="28"/>
          <w:szCs w:val="28"/>
        </w:rPr>
        <w:t xml:space="preserve"> </w:t>
      </w:r>
      <w:r w:rsidRPr="00231E39">
        <w:rPr>
          <w:rFonts w:ascii="Times New Roman" w:hAnsi="Times New Roman"/>
          <w:b/>
          <w:color w:val="000000" w:themeColor="text1"/>
          <w:sz w:val="28"/>
          <w:szCs w:val="28"/>
        </w:rPr>
        <w:t xml:space="preserve">Hỗ trợ tài liệu, công cụ trong hoạt động </w:t>
      </w:r>
      <w:r w:rsidRPr="00231E39">
        <w:rPr>
          <w:rFonts w:ascii="Times New Roman" w:hAnsi="Times New Roman"/>
          <w:b/>
          <w:sz w:val="28"/>
          <w:szCs w:val="28"/>
        </w:rPr>
        <w:t>giáo dục và truyền thông bảo vệ môi trường trong trường học</w:t>
      </w:r>
    </w:p>
    <w:p w:rsidR="00231E39" w:rsidRDefault="00231E39"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Cập nhật các tài liệu, công cụ hỗ trợ </w:t>
      </w:r>
      <w:r w:rsidRPr="00231E39">
        <w:rPr>
          <w:rFonts w:ascii="Times New Roman" w:hAnsi="Times New Roman"/>
          <w:color w:val="000000" w:themeColor="text1"/>
          <w:sz w:val="28"/>
          <w:szCs w:val="28"/>
        </w:rPr>
        <w:t xml:space="preserve">trong hoạt động </w:t>
      </w:r>
      <w:r w:rsidRPr="00231E39">
        <w:rPr>
          <w:rFonts w:ascii="Times New Roman" w:hAnsi="Times New Roman"/>
          <w:sz w:val="28"/>
          <w:szCs w:val="28"/>
        </w:rPr>
        <w:t>giáo dục và truyền thông bảo vệ môi trường trong trường học</w:t>
      </w:r>
      <w:r w:rsidR="00100834">
        <w:rPr>
          <w:rFonts w:ascii="Times New Roman" w:hAnsi="Times New Roman"/>
          <w:sz w:val="28"/>
          <w:szCs w:val="28"/>
        </w:rPr>
        <w:t xml:space="preserve"> theo các nội dung trọng tâm về giáo dục và truyền thông bảo vệ môi trường hướng dẫn từ </w:t>
      </w:r>
      <w:r w:rsidR="00100834">
        <w:rPr>
          <w:rFonts w:ascii="Times New Roman" w:hAnsi="Times New Roman"/>
          <w:color w:val="000000" w:themeColor="text1"/>
          <w:sz w:val="28"/>
          <w:szCs w:val="28"/>
        </w:rPr>
        <w:t>Sở Tài nguyên và Môi trường và Sở Giáo dục và Đào tạo.</w:t>
      </w:r>
    </w:p>
    <w:p w:rsidR="00100834" w:rsidRDefault="00100834"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Cung cấp thông tin, tài liệu hỗ trợ </w:t>
      </w:r>
      <w:r w:rsidRPr="00231E39">
        <w:rPr>
          <w:rFonts w:ascii="Times New Roman" w:hAnsi="Times New Roman"/>
          <w:sz w:val="28"/>
          <w:szCs w:val="28"/>
        </w:rPr>
        <w:t>giáo dục và truyền thông bảo vệ môi trường</w:t>
      </w:r>
      <w:r>
        <w:rPr>
          <w:rFonts w:ascii="Times New Roman" w:hAnsi="Times New Roman"/>
          <w:sz w:val="28"/>
          <w:szCs w:val="28"/>
        </w:rPr>
        <w:t xml:space="preserve"> thông qua website của </w:t>
      </w:r>
      <w:r>
        <w:rPr>
          <w:rFonts w:ascii="Times New Roman" w:hAnsi="Times New Roman"/>
          <w:color w:val="000000" w:themeColor="text1"/>
          <w:sz w:val="28"/>
          <w:szCs w:val="28"/>
        </w:rPr>
        <w:t xml:space="preserve">Sở Tài nguyên và Môi trường và Sở Giáo dục và Đào tạo, </w:t>
      </w:r>
      <w:r>
        <w:rPr>
          <w:rFonts w:ascii="Times New Roman" w:hAnsi="Times New Roman"/>
          <w:sz w:val="28"/>
          <w:szCs w:val="28"/>
        </w:rPr>
        <w:t xml:space="preserve">website của </w:t>
      </w:r>
      <w:r w:rsidR="00C62DF5">
        <w:rPr>
          <w:rFonts w:ascii="Times New Roman" w:hAnsi="Times New Roman"/>
          <w:sz w:val="28"/>
          <w:szCs w:val="28"/>
        </w:rPr>
        <w:t xml:space="preserve">Ủy ban nhân dân quận </w:t>
      </w:r>
      <w:r>
        <w:rPr>
          <w:rFonts w:ascii="Times New Roman" w:hAnsi="Times New Roman"/>
          <w:color w:val="000000" w:themeColor="text1"/>
          <w:sz w:val="28"/>
          <w:szCs w:val="28"/>
        </w:rPr>
        <w:t>và Phòng Giáo dục và Đào tạo.</w:t>
      </w:r>
    </w:p>
    <w:p w:rsidR="00100834" w:rsidRPr="00100834" w:rsidRDefault="00100834" w:rsidP="00550808">
      <w:pPr>
        <w:spacing w:line="360" w:lineRule="auto"/>
        <w:ind w:firstLine="567"/>
        <w:jc w:val="both"/>
        <w:rPr>
          <w:rFonts w:ascii="Times New Roman" w:hAnsi="Times New Roman"/>
          <w:b/>
          <w:color w:val="000000" w:themeColor="text1"/>
          <w:sz w:val="28"/>
          <w:szCs w:val="28"/>
        </w:rPr>
      </w:pPr>
      <w:r w:rsidRPr="00100834">
        <w:rPr>
          <w:rFonts w:ascii="Times New Roman" w:hAnsi="Times New Roman"/>
          <w:b/>
          <w:color w:val="000000" w:themeColor="text1"/>
          <w:sz w:val="28"/>
          <w:szCs w:val="28"/>
        </w:rPr>
        <w:t>2. Tập huấn bồi dưỡng kiến thức, nâng cao năng lực về bảo vệ môi trường</w:t>
      </w:r>
    </w:p>
    <w:p w:rsidR="00100834" w:rsidRDefault="00100834"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Cử cán bộ, công chức, viên chức, cán bộ quản lý, giáo viên, nhân viên tham gia các lớp tập huấn </w:t>
      </w:r>
      <w:r w:rsidRPr="00100834">
        <w:rPr>
          <w:rFonts w:ascii="Times New Roman" w:hAnsi="Times New Roman"/>
          <w:color w:val="000000" w:themeColor="text1"/>
          <w:sz w:val="28"/>
          <w:szCs w:val="28"/>
        </w:rPr>
        <w:t>bồi dưỡng kiến thức, nâng cao năng lực về bảo vệ môi trường</w:t>
      </w:r>
      <w:r>
        <w:rPr>
          <w:rFonts w:ascii="Times New Roman" w:hAnsi="Times New Roman"/>
          <w:color w:val="000000" w:themeColor="text1"/>
          <w:sz w:val="28"/>
          <w:szCs w:val="28"/>
        </w:rPr>
        <w:t xml:space="preserve">  do Sở Tài nguyên và Môi trường và Sở Giáo dục và Đào tạo phối hợp tổ chức.</w:t>
      </w:r>
    </w:p>
    <w:p w:rsidR="00100834" w:rsidRDefault="00100834"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Phối hợp tổ chức tập huấn kết hợp tham quan cho cán bộ quản lý, giáo viên, nhân viên và học sinh tại các cơ sở giáo dục trên địa bàn quận nhằm nâng cao kiến thức và năng lực bảo vệ môi trường. </w:t>
      </w:r>
    </w:p>
    <w:p w:rsidR="00100834" w:rsidRDefault="00100834"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Nội dung tập huấn:</w:t>
      </w:r>
    </w:p>
    <w:p w:rsidR="00100834" w:rsidRDefault="00100834"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Các giải pháp xây dựng </w:t>
      </w:r>
      <w:r w:rsidR="00550808">
        <w:rPr>
          <w:rFonts w:ascii="Times New Roman" w:hAnsi="Times New Roman"/>
          <w:color w:val="000000" w:themeColor="text1"/>
          <w:sz w:val="28"/>
          <w:szCs w:val="28"/>
        </w:rPr>
        <w:t>“</w:t>
      </w:r>
      <w:r>
        <w:rPr>
          <w:rFonts w:ascii="Times New Roman" w:hAnsi="Times New Roman"/>
          <w:color w:val="000000" w:themeColor="text1"/>
          <w:sz w:val="28"/>
          <w:szCs w:val="28"/>
        </w:rPr>
        <w:t>Trường học xanh</w:t>
      </w:r>
      <w:r w:rsidR="00550808">
        <w:rPr>
          <w:rFonts w:ascii="Times New Roman" w:hAnsi="Times New Roman"/>
          <w:color w:val="000000" w:themeColor="text1"/>
          <w:sz w:val="28"/>
          <w:szCs w:val="28"/>
        </w:rPr>
        <w:t>”</w:t>
      </w:r>
      <w:r>
        <w:rPr>
          <w:rFonts w:ascii="Times New Roman" w:hAnsi="Times New Roman"/>
          <w:color w:val="000000" w:themeColor="text1"/>
          <w:sz w:val="28"/>
          <w:szCs w:val="28"/>
        </w:rPr>
        <w:t xml:space="preserve"> (các giải pháp công trình xanh; tiết kiệm nước và năng lượng; </w:t>
      </w:r>
      <w:r w:rsidR="00DE248C">
        <w:rPr>
          <w:rFonts w:ascii="Times New Roman" w:hAnsi="Times New Roman"/>
          <w:color w:val="000000" w:themeColor="text1"/>
          <w:sz w:val="28"/>
          <w:szCs w:val="28"/>
        </w:rPr>
        <w:t>tiết giảm, tái sử dụng, tái chế và phân loại rác thải tại nguồn).</w:t>
      </w:r>
    </w:p>
    <w:p w:rsidR="00DE248C" w:rsidRDefault="00DE248C"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Kiến thức và kỹ năng truyền thông về bảo tồn đa dạng sinh học.</w:t>
      </w:r>
    </w:p>
    <w:p w:rsidR="00DE248C" w:rsidRPr="00DE248C" w:rsidRDefault="00DE248C" w:rsidP="00550808">
      <w:pPr>
        <w:spacing w:line="360" w:lineRule="auto"/>
        <w:ind w:firstLine="567"/>
        <w:jc w:val="both"/>
        <w:rPr>
          <w:rFonts w:ascii="Times New Roman" w:hAnsi="Times New Roman"/>
          <w:b/>
          <w:color w:val="000000" w:themeColor="text1"/>
          <w:sz w:val="28"/>
          <w:szCs w:val="28"/>
        </w:rPr>
      </w:pPr>
      <w:r w:rsidRPr="00DE248C">
        <w:rPr>
          <w:rFonts w:ascii="Times New Roman" w:hAnsi="Times New Roman"/>
          <w:b/>
          <w:color w:val="000000" w:themeColor="text1"/>
          <w:sz w:val="28"/>
          <w:szCs w:val="28"/>
        </w:rPr>
        <w:t>3. Tiếp tục phát động Phong trào xây dựng “Trường học xanh” và vận động các trường tích cực hưởng ứng tham gia Hội thi “Trường học xanh” năm 2023, 2024</w:t>
      </w:r>
    </w:p>
    <w:p w:rsidR="00231E39" w:rsidRDefault="00DE248C" w:rsidP="00550808">
      <w:pPr>
        <w:spacing w:line="360" w:lineRule="auto"/>
        <w:ind w:firstLine="567"/>
        <w:jc w:val="both"/>
        <w:rPr>
          <w:rFonts w:ascii="Times New Roman" w:hAnsi="Times New Roman"/>
          <w:color w:val="000000" w:themeColor="text1"/>
          <w:sz w:val="28"/>
          <w:szCs w:val="28"/>
        </w:rPr>
      </w:pPr>
      <w:r w:rsidRPr="00CC12C9">
        <w:rPr>
          <w:rFonts w:ascii="Times New Roman" w:hAnsi="Times New Roman"/>
          <w:color w:val="000000" w:themeColor="text1"/>
          <w:sz w:val="28"/>
          <w:szCs w:val="28"/>
          <w:lang w:val="vi-VN"/>
        </w:rPr>
        <w:lastRenderedPageBreak/>
        <w:t>Phòng</w:t>
      </w:r>
      <w:r w:rsidRPr="00CC12C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Giáo dục và Đào tạo </w:t>
      </w:r>
      <w:r w:rsidRPr="00CC12C9">
        <w:rPr>
          <w:rFonts w:ascii="Times New Roman" w:hAnsi="Times New Roman"/>
          <w:color w:val="000000" w:themeColor="text1"/>
          <w:sz w:val="28"/>
          <w:szCs w:val="28"/>
        </w:rPr>
        <w:t>phối hợp Phòng Tài nguyên và Môi trường</w:t>
      </w:r>
      <w:r>
        <w:rPr>
          <w:rFonts w:ascii="Times New Roman" w:hAnsi="Times New Roman"/>
          <w:color w:val="000000" w:themeColor="text1"/>
          <w:sz w:val="28"/>
          <w:szCs w:val="28"/>
        </w:rPr>
        <w:t xml:space="preserve"> xây dựng và triển khai Kế hoạch tổ chức Hội thi “Trường học xanh” đến các cơ sở giáo dục trong năm 2023, 2024. Tổ chức tổng kết hội thi, biểu dương, khen thưởng các đơn vị đạt thành tích cao và chọn đơn vị xuất sắc đại diện quận tham gia vòng thi cấp Thành phố</w:t>
      </w:r>
      <w:r w:rsidR="00550808">
        <w:rPr>
          <w:rFonts w:ascii="Times New Roman" w:hAnsi="Times New Roman"/>
          <w:color w:val="000000" w:themeColor="text1"/>
          <w:sz w:val="28"/>
          <w:szCs w:val="28"/>
        </w:rPr>
        <w:t>.</w:t>
      </w:r>
    </w:p>
    <w:p w:rsidR="00DE248C" w:rsidRDefault="00DE248C" w:rsidP="00550808">
      <w:pPr>
        <w:spacing w:line="360" w:lineRule="auto"/>
        <w:ind w:firstLine="567"/>
        <w:jc w:val="both"/>
        <w:rPr>
          <w:rFonts w:ascii="Times New Roman" w:hAnsi="Times New Roman"/>
          <w:b/>
          <w:color w:val="000000" w:themeColor="text1"/>
          <w:sz w:val="28"/>
          <w:szCs w:val="28"/>
        </w:rPr>
      </w:pPr>
      <w:r w:rsidRPr="00236EAF">
        <w:rPr>
          <w:rFonts w:ascii="Times New Roman" w:hAnsi="Times New Roman"/>
          <w:b/>
          <w:color w:val="000000" w:themeColor="text1"/>
          <w:sz w:val="28"/>
          <w:szCs w:val="28"/>
        </w:rPr>
        <w:t xml:space="preserve">4. </w:t>
      </w:r>
      <w:r w:rsidR="00236EAF" w:rsidRPr="00236EAF">
        <w:rPr>
          <w:rFonts w:ascii="Times New Roman" w:hAnsi="Times New Roman"/>
          <w:b/>
          <w:color w:val="000000" w:themeColor="text1"/>
          <w:sz w:val="28"/>
          <w:szCs w:val="28"/>
        </w:rPr>
        <w:t>Triển khai chương trình xây dựng và phát triển mảng xanh tại các cơ sở giáo dục trên địa bàn quận Tân Bình</w:t>
      </w:r>
    </w:p>
    <w:p w:rsidR="00236EAF" w:rsidRDefault="00236EAF" w:rsidP="00550808">
      <w:pPr>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ab/>
      </w:r>
      <w:r w:rsidRPr="00236EAF">
        <w:rPr>
          <w:rFonts w:ascii="Times New Roman" w:hAnsi="Times New Roman"/>
          <w:color w:val="000000" w:themeColor="text1"/>
          <w:sz w:val="28"/>
          <w:szCs w:val="28"/>
        </w:rPr>
        <w:t>- Mục đích: Kiểm tra, đánh giá</w:t>
      </w:r>
      <w:r>
        <w:rPr>
          <w:rFonts w:ascii="Times New Roman" w:hAnsi="Times New Roman"/>
          <w:color w:val="000000" w:themeColor="text1"/>
          <w:sz w:val="28"/>
          <w:szCs w:val="28"/>
        </w:rPr>
        <w:t xml:space="preserve"> công tác xây dựng, phát triển mảng xanh và hướng dẫn các giải pháp tăng cường mảng xanh trong nhà trường.</w:t>
      </w:r>
    </w:p>
    <w:p w:rsidR="00236EAF" w:rsidRPr="00236EAF" w:rsidRDefault="00236EAF" w:rsidP="00550808">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 Cách thức triển khai: tổ chức khảo sát nhu cầu thực tế về mảng xanh trong từng trường, hướng dẫn triển khai các giải pháp tăng cường mảng xanh và lên kế hoạch kiểm tra việc thực hiện tại các cơ sở giáo dục.</w:t>
      </w:r>
    </w:p>
    <w:p w:rsidR="00100834" w:rsidRPr="00236EAF" w:rsidRDefault="00236EAF" w:rsidP="00550808">
      <w:pPr>
        <w:spacing w:line="360" w:lineRule="auto"/>
        <w:ind w:firstLine="567"/>
        <w:jc w:val="both"/>
        <w:rPr>
          <w:rFonts w:ascii="Times New Roman" w:hAnsi="Times New Roman"/>
          <w:b/>
          <w:color w:val="000000" w:themeColor="text1"/>
          <w:sz w:val="28"/>
          <w:szCs w:val="28"/>
        </w:rPr>
      </w:pPr>
      <w:r w:rsidRPr="00236EAF">
        <w:rPr>
          <w:rFonts w:ascii="Times New Roman" w:hAnsi="Times New Roman"/>
          <w:b/>
          <w:color w:val="000000" w:themeColor="text1"/>
          <w:sz w:val="28"/>
          <w:szCs w:val="28"/>
        </w:rPr>
        <w:t>III. PHÂN CÔNG TRÁCH NHIỆM</w:t>
      </w:r>
    </w:p>
    <w:p w:rsidR="00236EAF" w:rsidRDefault="00236EAF" w:rsidP="00550808">
      <w:pPr>
        <w:spacing w:line="360" w:lineRule="auto"/>
        <w:ind w:firstLine="567"/>
        <w:jc w:val="both"/>
        <w:rPr>
          <w:rFonts w:ascii="Times New Roman" w:hAnsi="Times New Roman"/>
          <w:b/>
          <w:color w:val="000000" w:themeColor="text1"/>
          <w:sz w:val="28"/>
          <w:szCs w:val="28"/>
        </w:rPr>
      </w:pPr>
      <w:r w:rsidRPr="00236EAF">
        <w:rPr>
          <w:rFonts w:ascii="Times New Roman" w:hAnsi="Times New Roman"/>
          <w:b/>
          <w:color w:val="000000" w:themeColor="text1"/>
          <w:sz w:val="28"/>
          <w:szCs w:val="28"/>
        </w:rPr>
        <w:t>1.</w:t>
      </w:r>
      <w:r w:rsidR="000C3748">
        <w:rPr>
          <w:rFonts w:ascii="Times New Roman" w:hAnsi="Times New Roman"/>
          <w:b/>
          <w:color w:val="000000" w:themeColor="text1"/>
          <w:sz w:val="28"/>
          <w:szCs w:val="28"/>
        </w:rPr>
        <w:t xml:space="preserve"> </w:t>
      </w:r>
      <w:r w:rsidRPr="00236EAF">
        <w:rPr>
          <w:rFonts w:ascii="Times New Roman" w:hAnsi="Times New Roman"/>
          <w:b/>
          <w:color w:val="000000" w:themeColor="text1"/>
          <w:sz w:val="28"/>
          <w:szCs w:val="28"/>
        </w:rPr>
        <w:t>Phòng Giáo dục và Đào tạo</w:t>
      </w:r>
    </w:p>
    <w:p w:rsidR="000C3748" w:rsidRDefault="000C3748" w:rsidP="00550808">
      <w:pPr>
        <w:pStyle w:val="NoSpacing"/>
        <w:spacing w:line="360" w:lineRule="auto"/>
        <w:ind w:firstLine="567"/>
        <w:jc w:val="both"/>
        <w:rPr>
          <w:sz w:val="28"/>
          <w:szCs w:val="28"/>
        </w:rPr>
      </w:pPr>
      <w:r>
        <w:rPr>
          <w:color w:val="000000" w:themeColor="text1"/>
          <w:sz w:val="28"/>
          <w:szCs w:val="28"/>
        </w:rPr>
        <w:t xml:space="preserve">- </w:t>
      </w:r>
      <w:r w:rsidR="00236EAF">
        <w:rPr>
          <w:color w:val="000000" w:themeColor="text1"/>
          <w:sz w:val="28"/>
          <w:szCs w:val="28"/>
        </w:rPr>
        <w:t>Ch</w:t>
      </w:r>
      <w:r>
        <w:rPr>
          <w:color w:val="000000" w:themeColor="text1"/>
          <w:sz w:val="28"/>
          <w:szCs w:val="28"/>
        </w:rPr>
        <w:t xml:space="preserve">ủ trì triển khai Kế hoạch hoạt động bảo vệ môi trường, </w:t>
      </w:r>
      <w:r w:rsidRPr="00CC12C9">
        <w:rPr>
          <w:sz w:val="28"/>
          <w:szCs w:val="28"/>
        </w:rPr>
        <w:t>giáo dục và truyền thông bảo vệ môi trường trong trường học năm 2023, 2024.</w:t>
      </w:r>
    </w:p>
    <w:p w:rsidR="000C3748" w:rsidRDefault="000C3748" w:rsidP="00550808">
      <w:pPr>
        <w:pStyle w:val="NoSpacing"/>
        <w:spacing w:line="360" w:lineRule="auto"/>
        <w:ind w:firstLine="567"/>
        <w:jc w:val="both"/>
        <w:rPr>
          <w:sz w:val="28"/>
          <w:szCs w:val="28"/>
        </w:rPr>
      </w:pPr>
      <w:r>
        <w:rPr>
          <w:sz w:val="28"/>
          <w:szCs w:val="28"/>
        </w:rPr>
        <w:t>- Phổ biến Kế hoạch đến các cơ sở giáo dục trên địa bàn quận và phát động phong trào thi đua xây dựng mảng xanh trong toàn ngành.</w:t>
      </w:r>
    </w:p>
    <w:p w:rsidR="000C3748" w:rsidRDefault="000C3748" w:rsidP="00550808">
      <w:pPr>
        <w:pStyle w:val="NoSpacing"/>
        <w:spacing w:line="360" w:lineRule="auto"/>
        <w:ind w:firstLine="567"/>
        <w:jc w:val="both"/>
        <w:rPr>
          <w:sz w:val="28"/>
          <w:szCs w:val="28"/>
        </w:rPr>
      </w:pPr>
      <w:r>
        <w:rPr>
          <w:sz w:val="28"/>
          <w:szCs w:val="28"/>
        </w:rPr>
        <w:t xml:space="preserve">- Phối hợp Phòng Tài nguyên và Môi trường tổ chức tập huấn cho cán bộ quản lý, giáo viên, nhân viên, học sinh các nội dung liên quan, phổ biến và hướng dẫn tiêu chí “Trường học xanh” </w:t>
      </w:r>
      <w:r>
        <w:rPr>
          <w:color w:val="000000" w:themeColor="text1"/>
          <w:sz w:val="28"/>
          <w:szCs w:val="28"/>
        </w:rPr>
        <w:t xml:space="preserve">đến các </w:t>
      </w:r>
      <w:r>
        <w:rPr>
          <w:sz w:val="28"/>
          <w:szCs w:val="28"/>
        </w:rPr>
        <w:t>cơ sở giáo dục trên địa bàn quận.</w:t>
      </w:r>
    </w:p>
    <w:p w:rsidR="00236EAF" w:rsidRDefault="000C3748" w:rsidP="00550808">
      <w:pPr>
        <w:pStyle w:val="NoSpacing"/>
        <w:spacing w:line="360" w:lineRule="auto"/>
        <w:ind w:firstLine="567"/>
        <w:jc w:val="both"/>
        <w:rPr>
          <w:sz w:val="28"/>
          <w:szCs w:val="28"/>
        </w:rPr>
      </w:pPr>
      <w:r>
        <w:rPr>
          <w:sz w:val="28"/>
          <w:szCs w:val="28"/>
        </w:rPr>
        <w:t xml:space="preserve">- Tiếp nhận và phổ biến các tài liệu, công cụ hỗ trợ công tác giáo dục và truyền thông bảo vệ môi trường từ </w:t>
      </w:r>
      <w:r>
        <w:rPr>
          <w:color w:val="000000" w:themeColor="text1"/>
          <w:sz w:val="28"/>
          <w:szCs w:val="28"/>
        </w:rPr>
        <w:t xml:space="preserve">Sở Tài nguyên và Môi trường và Sở Giáo dục và Đào tạo đến các </w:t>
      </w:r>
      <w:r>
        <w:rPr>
          <w:sz w:val="28"/>
          <w:szCs w:val="28"/>
        </w:rPr>
        <w:t>cơ sở giáo dục trên địa bàn quận.</w:t>
      </w:r>
    </w:p>
    <w:p w:rsidR="00550808" w:rsidRPr="00550808" w:rsidRDefault="000C3748" w:rsidP="00550808">
      <w:pPr>
        <w:pStyle w:val="NoSpacing"/>
        <w:spacing w:line="360" w:lineRule="auto"/>
        <w:ind w:firstLine="567"/>
        <w:jc w:val="both"/>
        <w:rPr>
          <w:sz w:val="28"/>
          <w:szCs w:val="28"/>
        </w:rPr>
      </w:pPr>
      <w:r>
        <w:rPr>
          <w:sz w:val="28"/>
          <w:szCs w:val="28"/>
        </w:rPr>
        <w:t>- Chủ trì đánh giá kết quả th</w:t>
      </w:r>
      <w:r w:rsidR="00550808">
        <w:rPr>
          <w:sz w:val="28"/>
          <w:szCs w:val="28"/>
        </w:rPr>
        <w:t>ực hiện tại các cơ sở giáo dục.</w:t>
      </w:r>
    </w:p>
    <w:p w:rsidR="000C3748" w:rsidRPr="000C3748" w:rsidRDefault="000C3748" w:rsidP="00550808">
      <w:pPr>
        <w:pStyle w:val="NoSpacing"/>
        <w:spacing w:line="360" w:lineRule="auto"/>
        <w:ind w:firstLine="567"/>
        <w:jc w:val="both"/>
        <w:rPr>
          <w:b/>
          <w:color w:val="000000" w:themeColor="text1"/>
          <w:sz w:val="28"/>
          <w:szCs w:val="28"/>
        </w:rPr>
      </w:pPr>
      <w:r w:rsidRPr="000C3748">
        <w:rPr>
          <w:b/>
          <w:sz w:val="28"/>
          <w:szCs w:val="28"/>
        </w:rPr>
        <w:t>2.</w:t>
      </w:r>
      <w:r>
        <w:rPr>
          <w:b/>
          <w:sz w:val="28"/>
          <w:szCs w:val="28"/>
        </w:rPr>
        <w:t xml:space="preserve"> </w:t>
      </w:r>
      <w:r w:rsidR="00C62DF5">
        <w:rPr>
          <w:b/>
          <w:sz w:val="28"/>
          <w:szCs w:val="28"/>
        </w:rPr>
        <w:t xml:space="preserve">Phòng </w:t>
      </w:r>
      <w:r w:rsidRPr="000C3748">
        <w:rPr>
          <w:b/>
          <w:sz w:val="28"/>
          <w:szCs w:val="28"/>
        </w:rPr>
        <w:t>Tài nguyên và Môi trường</w:t>
      </w:r>
    </w:p>
    <w:p w:rsidR="000C3748" w:rsidRDefault="000C3748" w:rsidP="00550808">
      <w:pPr>
        <w:pStyle w:val="NoSpacing"/>
        <w:spacing w:line="360" w:lineRule="auto"/>
        <w:ind w:firstLine="567"/>
        <w:jc w:val="both"/>
        <w:rPr>
          <w:sz w:val="28"/>
          <w:szCs w:val="28"/>
        </w:rPr>
      </w:pPr>
      <w:r>
        <w:rPr>
          <w:color w:val="000000" w:themeColor="text1"/>
          <w:sz w:val="28"/>
          <w:szCs w:val="28"/>
        </w:rPr>
        <w:t xml:space="preserve">- Phối hợp với Phòng Giáo dục và Đào tạo triển khai </w:t>
      </w:r>
      <w:r w:rsidR="00EA0A95">
        <w:rPr>
          <w:color w:val="000000" w:themeColor="text1"/>
          <w:sz w:val="28"/>
          <w:szCs w:val="28"/>
        </w:rPr>
        <w:t xml:space="preserve">các </w:t>
      </w:r>
      <w:r>
        <w:rPr>
          <w:color w:val="000000" w:themeColor="text1"/>
          <w:sz w:val="28"/>
          <w:szCs w:val="28"/>
        </w:rPr>
        <w:t xml:space="preserve">hoạt động bảo vệ môi trường, </w:t>
      </w:r>
      <w:r w:rsidRPr="00CC12C9">
        <w:rPr>
          <w:sz w:val="28"/>
          <w:szCs w:val="28"/>
        </w:rPr>
        <w:t>giáo dục và truyền thông bảo vệ môi trường trong trường học năm 2023, 2024.</w:t>
      </w:r>
    </w:p>
    <w:p w:rsidR="000C3748" w:rsidRDefault="000C3748" w:rsidP="00550808">
      <w:pPr>
        <w:pStyle w:val="NoSpacing"/>
        <w:spacing w:line="360" w:lineRule="auto"/>
        <w:ind w:firstLine="567"/>
        <w:jc w:val="both"/>
        <w:rPr>
          <w:sz w:val="28"/>
          <w:szCs w:val="28"/>
        </w:rPr>
      </w:pPr>
      <w:r>
        <w:rPr>
          <w:sz w:val="28"/>
          <w:szCs w:val="28"/>
        </w:rPr>
        <w:t xml:space="preserve">- Phối hợp Phòng Giáo dục và Đào tạo tổ chức tập huấn nâng cao kiến thức về bảo vệ môi trường cho cán bộ quản lý, giáo viên, nhân viên, học sinh các nội dung liên quan, phổ biến và hướng dẫn tiêu chí “Trường học xanh” </w:t>
      </w:r>
      <w:r>
        <w:rPr>
          <w:color w:val="000000" w:themeColor="text1"/>
          <w:sz w:val="28"/>
          <w:szCs w:val="28"/>
        </w:rPr>
        <w:t xml:space="preserve">đến các </w:t>
      </w:r>
      <w:r>
        <w:rPr>
          <w:sz w:val="28"/>
          <w:szCs w:val="28"/>
        </w:rPr>
        <w:t>cơ sở giáo dục trên địa bàn quận.</w:t>
      </w:r>
    </w:p>
    <w:p w:rsidR="000C3748" w:rsidRDefault="000C3748" w:rsidP="00550808">
      <w:pPr>
        <w:pStyle w:val="NoSpacing"/>
        <w:spacing w:line="360" w:lineRule="auto"/>
        <w:ind w:firstLine="567"/>
        <w:jc w:val="both"/>
        <w:rPr>
          <w:sz w:val="28"/>
          <w:szCs w:val="28"/>
        </w:rPr>
      </w:pPr>
      <w:r>
        <w:rPr>
          <w:sz w:val="28"/>
          <w:szCs w:val="28"/>
        </w:rPr>
        <w:lastRenderedPageBreak/>
        <w:t xml:space="preserve">- Phối hợp </w:t>
      </w:r>
      <w:r w:rsidR="00EA0A95">
        <w:rPr>
          <w:sz w:val="28"/>
          <w:szCs w:val="28"/>
        </w:rPr>
        <w:t xml:space="preserve">Phòng Giáo dục và Đào tạo </w:t>
      </w:r>
      <w:r>
        <w:rPr>
          <w:sz w:val="28"/>
          <w:szCs w:val="28"/>
        </w:rPr>
        <w:t xml:space="preserve">tiếp nhận và phổ biến các tài liệu, công cụ hỗ trợ công tác giáo dục và truyền thông bảo vệ môi trường từ </w:t>
      </w:r>
      <w:r>
        <w:rPr>
          <w:color w:val="000000" w:themeColor="text1"/>
          <w:sz w:val="28"/>
          <w:szCs w:val="28"/>
        </w:rPr>
        <w:t xml:space="preserve">Sở Tài nguyên và Môi trường và Sở Giáo dục và Đào tạo đến các </w:t>
      </w:r>
      <w:r>
        <w:rPr>
          <w:sz w:val="28"/>
          <w:szCs w:val="28"/>
        </w:rPr>
        <w:t>cơ sở giáo dục trên địa bàn quận.</w:t>
      </w:r>
    </w:p>
    <w:p w:rsidR="000C3748" w:rsidRDefault="000C3748" w:rsidP="00550808">
      <w:pPr>
        <w:pStyle w:val="NoSpacing"/>
        <w:spacing w:line="360" w:lineRule="auto"/>
        <w:ind w:firstLine="567"/>
        <w:jc w:val="both"/>
        <w:rPr>
          <w:sz w:val="28"/>
          <w:szCs w:val="28"/>
        </w:rPr>
      </w:pPr>
      <w:r>
        <w:rPr>
          <w:sz w:val="28"/>
          <w:szCs w:val="28"/>
        </w:rPr>
        <w:t xml:space="preserve">- </w:t>
      </w:r>
      <w:r w:rsidR="00EA0A95">
        <w:rPr>
          <w:sz w:val="28"/>
          <w:szCs w:val="28"/>
        </w:rPr>
        <w:t>Phố</w:t>
      </w:r>
      <w:r w:rsidR="00550808">
        <w:rPr>
          <w:sz w:val="28"/>
          <w:szCs w:val="28"/>
        </w:rPr>
        <w:t>i</w:t>
      </w:r>
      <w:r w:rsidR="00EA0A95">
        <w:rPr>
          <w:sz w:val="28"/>
          <w:szCs w:val="28"/>
        </w:rPr>
        <w:t xml:space="preserve"> hợp Phòng Giáo dục và Đào tạo </w:t>
      </w:r>
      <w:r>
        <w:rPr>
          <w:sz w:val="28"/>
          <w:szCs w:val="28"/>
        </w:rPr>
        <w:t>đánh giá kết quả thực hiện kế hoạch.</w:t>
      </w:r>
    </w:p>
    <w:p w:rsidR="00EA0A95" w:rsidRPr="00EA0A95" w:rsidRDefault="00EA0A95" w:rsidP="00550808">
      <w:pPr>
        <w:pStyle w:val="NoSpacing"/>
        <w:spacing w:line="360" w:lineRule="auto"/>
        <w:ind w:firstLine="567"/>
        <w:jc w:val="both"/>
        <w:rPr>
          <w:b/>
          <w:sz w:val="28"/>
          <w:szCs w:val="28"/>
        </w:rPr>
      </w:pPr>
      <w:r w:rsidRPr="00EA0A95">
        <w:rPr>
          <w:b/>
          <w:sz w:val="28"/>
          <w:szCs w:val="28"/>
        </w:rPr>
        <w:t>IV. TỔ CHỨC THỰC HIỆN</w:t>
      </w:r>
    </w:p>
    <w:p w:rsidR="00100834" w:rsidRDefault="00EA0A95" w:rsidP="00550808">
      <w:pPr>
        <w:spacing w:line="360" w:lineRule="auto"/>
        <w:ind w:firstLine="567"/>
        <w:jc w:val="both"/>
        <w:rPr>
          <w:rFonts w:ascii="Times New Roman" w:hAnsi="Times New Roman"/>
          <w:color w:val="000000" w:themeColor="text1"/>
          <w:sz w:val="28"/>
          <w:szCs w:val="28"/>
        </w:rPr>
      </w:pPr>
      <w:r w:rsidRPr="00EA0A95">
        <w:rPr>
          <w:rFonts w:ascii="Times New Roman" w:hAnsi="Times New Roman"/>
          <w:color w:val="000000" w:themeColor="text1"/>
          <w:sz w:val="28"/>
          <w:szCs w:val="28"/>
        </w:rPr>
        <w:t>1.</w:t>
      </w:r>
      <w:r w:rsidRPr="00EA0A95">
        <w:rPr>
          <w:rFonts w:ascii="Times New Roman" w:hAnsi="Times New Roman"/>
          <w:color w:val="000000" w:themeColor="text1"/>
          <w:sz w:val="28"/>
          <w:szCs w:val="28"/>
          <w:lang w:val="vi-VN"/>
        </w:rPr>
        <w:t xml:space="preserve"> </w:t>
      </w:r>
      <w:r w:rsidRPr="00CC12C9">
        <w:rPr>
          <w:rFonts w:ascii="Times New Roman" w:hAnsi="Times New Roman"/>
          <w:color w:val="000000" w:themeColor="text1"/>
          <w:sz w:val="28"/>
          <w:szCs w:val="28"/>
          <w:lang w:val="vi-VN"/>
        </w:rPr>
        <w:t>Phòng</w:t>
      </w:r>
      <w:r w:rsidRPr="00CC12C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Giáo dục và Đào tạo và </w:t>
      </w:r>
      <w:r w:rsidRPr="00CC12C9">
        <w:rPr>
          <w:rFonts w:ascii="Times New Roman" w:hAnsi="Times New Roman"/>
          <w:color w:val="000000" w:themeColor="text1"/>
          <w:sz w:val="28"/>
          <w:szCs w:val="28"/>
        </w:rPr>
        <w:t>Phòng Tài nguyên và Môi trường</w:t>
      </w:r>
      <w:r>
        <w:rPr>
          <w:rFonts w:ascii="Times New Roman" w:hAnsi="Times New Roman"/>
          <w:color w:val="000000" w:themeColor="text1"/>
          <w:sz w:val="28"/>
          <w:szCs w:val="28"/>
        </w:rPr>
        <w:t xml:space="preserve"> thường xuyên trao đổi thông tin và thống nhất nội dung kế hoạch thực hiện, hỗ trợ các cơ sở giáo dục trên địa bàn quận triển khai có hiệu quả các nội dung </w:t>
      </w:r>
      <w:r w:rsidRPr="00EA0A95">
        <w:rPr>
          <w:rFonts w:ascii="Times New Roman" w:hAnsi="Times New Roman"/>
          <w:color w:val="000000" w:themeColor="text1"/>
          <w:sz w:val="28"/>
          <w:szCs w:val="28"/>
        </w:rPr>
        <w:t>về bảo vệ</w:t>
      </w:r>
      <w:r>
        <w:rPr>
          <w:rFonts w:ascii="Times New Roman" w:hAnsi="Times New Roman"/>
          <w:color w:val="000000" w:themeColor="text1"/>
          <w:sz w:val="28"/>
          <w:szCs w:val="28"/>
        </w:rPr>
        <w:t xml:space="preserve"> môi trường và các hoạt động truyền thông về bảo vệ môi trường.</w:t>
      </w:r>
    </w:p>
    <w:p w:rsidR="00100834" w:rsidRDefault="00EA0A95" w:rsidP="00550808">
      <w:pPr>
        <w:spacing w:line="360" w:lineRule="auto"/>
        <w:ind w:firstLine="567"/>
        <w:jc w:val="both"/>
        <w:rPr>
          <w:rFonts w:ascii="Times New Roman" w:hAnsi="Times New Roman"/>
          <w:color w:val="000000" w:themeColor="text1"/>
          <w:sz w:val="28"/>
          <w:szCs w:val="28"/>
        </w:rPr>
      </w:pPr>
      <w:r w:rsidRPr="00EA0A95">
        <w:rPr>
          <w:rFonts w:ascii="Times New Roman" w:hAnsi="Times New Roman"/>
          <w:color w:val="000000" w:themeColor="text1"/>
          <w:sz w:val="28"/>
          <w:szCs w:val="28"/>
        </w:rPr>
        <w:t xml:space="preserve">2. </w:t>
      </w:r>
      <w:r>
        <w:rPr>
          <w:rFonts w:ascii="Times New Roman" w:hAnsi="Times New Roman"/>
          <w:color w:val="000000" w:themeColor="text1"/>
          <w:sz w:val="28"/>
          <w:szCs w:val="28"/>
        </w:rPr>
        <w:t xml:space="preserve">Thủ trưởng các cơ sở giáo dục trên địa bàn quận tăng cường công tác quản lý, đẩy mạnh công tác truyền thông, bảo vệ môi trường tại đơn vị. Vận động </w:t>
      </w:r>
      <w:r w:rsidRPr="00EA0A95">
        <w:rPr>
          <w:rFonts w:ascii="Times New Roman" w:hAnsi="Times New Roman"/>
          <w:sz w:val="28"/>
          <w:szCs w:val="28"/>
        </w:rPr>
        <w:t xml:space="preserve">cán bộ quản lý, giáo viên, nhân viên, học sinh </w:t>
      </w:r>
      <w:r>
        <w:rPr>
          <w:rFonts w:ascii="Times New Roman" w:hAnsi="Times New Roman"/>
          <w:sz w:val="28"/>
          <w:szCs w:val="28"/>
        </w:rPr>
        <w:t xml:space="preserve">tích cực </w:t>
      </w:r>
      <w:r w:rsidRPr="00EA0A95">
        <w:rPr>
          <w:rFonts w:ascii="Times New Roman" w:hAnsi="Times New Roman"/>
          <w:color w:val="000000" w:themeColor="text1"/>
          <w:sz w:val="28"/>
          <w:szCs w:val="28"/>
        </w:rPr>
        <w:t>tham gia các hoạt động về bảo vệ</w:t>
      </w:r>
      <w:r>
        <w:rPr>
          <w:rFonts w:ascii="Times New Roman" w:hAnsi="Times New Roman"/>
          <w:color w:val="000000" w:themeColor="text1"/>
          <w:sz w:val="28"/>
          <w:szCs w:val="28"/>
        </w:rPr>
        <w:t xml:space="preserve"> môi trường và các hoạt động truyền thông về bảo vệ môi trường.</w:t>
      </w:r>
    </w:p>
    <w:p w:rsidR="00EA0A95" w:rsidRPr="00EA0A95" w:rsidRDefault="00EA0A95" w:rsidP="00550808">
      <w:pPr>
        <w:spacing w:line="360" w:lineRule="auto"/>
        <w:ind w:firstLine="567"/>
        <w:jc w:val="both"/>
        <w:rPr>
          <w:rFonts w:ascii="Times New Roman" w:hAnsi="Times New Roman"/>
          <w:b/>
          <w:color w:val="000000" w:themeColor="text1"/>
          <w:sz w:val="28"/>
          <w:szCs w:val="28"/>
        </w:rPr>
      </w:pPr>
      <w:r w:rsidRPr="00EA0A95">
        <w:rPr>
          <w:rFonts w:ascii="Times New Roman" w:hAnsi="Times New Roman"/>
          <w:b/>
          <w:color w:val="000000" w:themeColor="text1"/>
          <w:sz w:val="28"/>
          <w:szCs w:val="28"/>
        </w:rPr>
        <w:t>V. KINH PHÍ THỰC HIỆN</w:t>
      </w:r>
    </w:p>
    <w:p w:rsidR="00EA0A95" w:rsidRDefault="00EA0A95" w:rsidP="00550808">
      <w:pPr>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Từ nguồn ngân sách và vận động xã hội hóa theo quy định.</w:t>
      </w:r>
    </w:p>
    <w:p w:rsidR="00EA0A95" w:rsidRDefault="00EA0A95" w:rsidP="00550808">
      <w:pPr>
        <w:pStyle w:val="NoSpacing"/>
        <w:spacing w:line="360" w:lineRule="auto"/>
        <w:ind w:firstLine="567"/>
        <w:jc w:val="both"/>
        <w:rPr>
          <w:sz w:val="28"/>
          <w:szCs w:val="28"/>
        </w:rPr>
      </w:pPr>
      <w:r>
        <w:rPr>
          <w:color w:val="000000" w:themeColor="text1"/>
          <w:sz w:val="28"/>
          <w:szCs w:val="28"/>
        </w:rPr>
        <w:t xml:space="preserve">Trên đây là Kế hoạch phối hợp triển khai các hoạt động bảo vệ môi trường, </w:t>
      </w:r>
      <w:r w:rsidRPr="00CC12C9">
        <w:rPr>
          <w:sz w:val="28"/>
          <w:szCs w:val="28"/>
        </w:rPr>
        <w:t>giáo dục và truyền thông bảo vệ môi trường trong trường học năm 2023, 2024.</w:t>
      </w:r>
      <w:r>
        <w:rPr>
          <w:sz w:val="28"/>
          <w:szCs w:val="28"/>
        </w:rPr>
        <w:t xml:space="preserve"> Đề nghị thủ trưởng các cơ sở giáo dục trên địa bàn quận thực hiện đầy đủ các nội dung trên./.</w:t>
      </w:r>
    </w:p>
    <w:p w:rsidR="00EA0A95" w:rsidRDefault="00EA0A95" w:rsidP="00EA0A95">
      <w:pPr>
        <w:pStyle w:val="NoSpacing"/>
        <w:ind w:firstLine="567"/>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FB3E87" w:rsidTr="00E83730">
        <w:tc>
          <w:tcPr>
            <w:tcW w:w="3096" w:type="dxa"/>
          </w:tcPr>
          <w:p w:rsidR="00FB3E87" w:rsidRPr="009F525C" w:rsidRDefault="00FB3E87" w:rsidP="00E83730">
            <w:pPr>
              <w:tabs>
                <w:tab w:val="left" w:pos="663"/>
              </w:tabs>
              <w:ind w:right="34"/>
              <w:jc w:val="center"/>
              <w:rPr>
                <w:rFonts w:ascii="Times New Roman" w:hAnsi="Times New Roman"/>
                <w:b/>
                <w:sz w:val="26"/>
                <w:szCs w:val="26"/>
              </w:rPr>
            </w:pPr>
            <w:r>
              <w:rPr>
                <w:rFonts w:ascii="Times New Roman" w:hAnsi="Times New Roman"/>
                <w:b/>
                <w:sz w:val="26"/>
                <w:szCs w:val="26"/>
              </w:rPr>
              <w:t>PHÒNG GD&amp;ĐT</w:t>
            </w:r>
          </w:p>
          <w:p w:rsidR="00FB3E87" w:rsidRDefault="00FB3E87" w:rsidP="00E837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FB3E87" w:rsidRPr="009F525C" w:rsidRDefault="00FB3E87" w:rsidP="00E837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FB3E87" w:rsidRPr="009F525C" w:rsidRDefault="00FB3E87" w:rsidP="00E83730">
            <w:pPr>
              <w:tabs>
                <w:tab w:val="left" w:pos="663"/>
              </w:tabs>
              <w:ind w:right="34"/>
              <w:jc w:val="center"/>
              <w:rPr>
                <w:rFonts w:ascii="Times New Roman" w:hAnsi="Times New Roman"/>
                <w:b/>
                <w:sz w:val="26"/>
                <w:szCs w:val="26"/>
                <w:lang w:val="vi-VN"/>
              </w:rPr>
            </w:pPr>
          </w:p>
          <w:p w:rsidR="00FB3E87" w:rsidRPr="00592B18" w:rsidRDefault="00FB3E87" w:rsidP="00E83730">
            <w:pPr>
              <w:tabs>
                <w:tab w:val="left" w:pos="663"/>
              </w:tabs>
              <w:ind w:right="34"/>
              <w:jc w:val="center"/>
              <w:rPr>
                <w:rFonts w:ascii="Times New Roman" w:hAnsi="Times New Roman"/>
                <w:b/>
                <w:sz w:val="26"/>
                <w:szCs w:val="26"/>
              </w:rPr>
            </w:pPr>
          </w:p>
          <w:p w:rsidR="00FB3E87" w:rsidRPr="008031B1" w:rsidRDefault="008031B1" w:rsidP="00E83730">
            <w:pPr>
              <w:tabs>
                <w:tab w:val="left" w:pos="663"/>
              </w:tabs>
              <w:ind w:right="34"/>
              <w:jc w:val="center"/>
              <w:rPr>
                <w:rFonts w:ascii="Times New Roman" w:hAnsi="Times New Roman"/>
                <w:b/>
                <w:sz w:val="26"/>
                <w:szCs w:val="26"/>
              </w:rPr>
            </w:pPr>
            <w:r>
              <w:rPr>
                <w:rFonts w:ascii="Times New Roman" w:hAnsi="Times New Roman"/>
                <w:b/>
                <w:sz w:val="26"/>
                <w:szCs w:val="26"/>
              </w:rPr>
              <w:t>(đã ký)</w:t>
            </w:r>
          </w:p>
          <w:p w:rsidR="00FB3E87" w:rsidRPr="009F525C" w:rsidRDefault="00FB3E87" w:rsidP="00E83730">
            <w:pPr>
              <w:tabs>
                <w:tab w:val="left" w:pos="663"/>
              </w:tabs>
              <w:ind w:right="34"/>
              <w:jc w:val="center"/>
              <w:rPr>
                <w:rFonts w:ascii="Times New Roman" w:hAnsi="Times New Roman"/>
                <w:b/>
                <w:sz w:val="26"/>
                <w:szCs w:val="26"/>
                <w:lang w:val="vi-VN"/>
              </w:rPr>
            </w:pPr>
          </w:p>
          <w:p w:rsidR="00FB3E87" w:rsidRPr="00550808" w:rsidRDefault="00FB3E87" w:rsidP="00550808">
            <w:pPr>
              <w:tabs>
                <w:tab w:val="left" w:pos="663"/>
              </w:tabs>
              <w:ind w:right="34"/>
              <w:jc w:val="center"/>
              <w:rPr>
                <w:rFonts w:ascii="Times New Roman" w:hAnsi="Times New Roman"/>
                <w:b/>
                <w:sz w:val="28"/>
                <w:szCs w:val="28"/>
              </w:rPr>
            </w:pPr>
            <w:r w:rsidRPr="00300665">
              <w:rPr>
                <w:rFonts w:ascii="Times New Roman" w:hAnsi="Times New Roman"/>
                <w:b/>
                <w:sz w:val="28"/>
                <w:szCs w:val="28"/>
              </w:rPr>
              <w:t>Phan Văn Quang</w:t>
            </w:r>
          </w:p>
        </w:tc>
        <w:tc>
          <w:tcPr>
            <w:tcW w:w="3096" w:type="dxa"/>
          </w:tcPr>
          <w:p w:rsidR="00FB3E87" w:rsidRDefault="00FB3E87" w:rsidP="00E83730">
            <w:pPr>
              <w:tabs>
                <w:tab w:val="left" w:pos="663"/>
              </w:tabs>
              <w:ind w:right="34"/>
              <w:jc w:val="center"/>
              <w:rPr>
                <w:rFonts w:ascii="Times New Roman" w:hAnsi="Times New Roman"/>
                <w:b/>
                <w:sz w:val="26"/>
                <w:szCs w:val="26"/>
              </w:rPr>
            </w:pPr>
          </w:p>
          <w:p w:rsidR="00FB3E87" w:rsidRDefault="00FB3E87" w:rsidP="00E83730">
            <w:pPr>
              <w:tabs>
                <w:tab w:val="left" w:pos="663"/>
              </w:tabs>
              <w:ind w:right="34"/>
              <w:jc w:val="center"/>
              <w:rPr>
                <w:rFonts w:ascii="Times New Roman" w:hAnsi="Times New Roman"/>
                <w:color w:val="000000" w:themeColor="text1"/>
                <w:sz w:val="26"/>
                <w:szCs w:val="26"/>
              </w:rPr>
            </w:pPr>
          </w:p>
        </w:tc>
        <w:tc>
          <w:tcPr>
            <w:tcW w:w="3096" w:type="dxa"/>
          </w:tcPr>
          <w:p w:rsidR="00FB3E87" w:rsidRDefault="00FB3E87" w:rsidP="00E83730">
            <w:pPr>
              <w:tabs>
                <w:tab w:val="left" w:pos="663"/>
              </w:tabs>
              <w:ind w:left="34" w:right="34"/>
              <w:jc w:val="center"/>
              <w:rPr>
                <w:rFonts w:ascii="Times New Roman" w:hAnsi="Times New Roman"/>
                <w:b/>
                <w:sz w:val="26"/>
                <w:szCs w:val="26"/>
              </w:rPr>
            </w:pPr>
            <w:r>
              <w:rPr>
                <w:rFonts w:ascii="Times New Roman" w:hAnsi="Times New Roman"/>
                <w:b/>
                <w:sz w:val="26"/>
                <w:szCs w:val="26"/>
              </w:rPr>
              <w:t>PHÒNG TN-MT</w:t>
            </w:r>
          </w:p>
          <w:p w:rsidR="00FB3E87" w:rsidRDefault="00FB3E87" w:rsidP="00E837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FB3E87" w:rsidRPr="009F525C" w:rsidRDefault="00FB3E87" w:rsidP="00E837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FB3E87" w:rsidRDefault="00FB3E87" w:rsidP="00E83730">
            <w:pPr>
              <w:tabs>
                <w:tab w:val="left" w:pos="663"/>
              </w:tabs>
              <w:ind w:right="34"/>
              <w:jc w:val="center"/>
              <w:rPr>
                <w:rFonts w:ascii="Times New Roman" w:hAnsi="Times New Roman"/>
                <w:b/>
                <w:sz w:val="26"/>
                <w:szCs w:val="26"/>
              </w:rPr>
            </w:pPr>
          </w:p>
          <w:p w:rsidR="00FB3E87" w:rsidRPr="0002206B" w:rsidRDefault="00FB3E87" w:rsidP="00E83730">
            <w:pPr>
              <w:tabs>
                <w:tab w:val="left" w:pos="663"/>
              </w:tabs>
              <w:ind w:right="34"/>
              <w:jc w:val="center"/>
              <w:rPr>
                <w:rFonts w:ascii="Times New Roman" w:hAnsi="Times New Roman"/>
                <w:sz w:val="26"/>
                <w:szCs w:val="26"/>
              </w:rPr>
            </w:pPr>
          </w:p>
          <w:p w:rsidR="00FB3E87" w:rsidRDefault="008031B1" w:rsidP="00E83730">
            <w:pPr>
              <w:tabs>
                <w:tab w:val="left" w:pos="663"/>
              </w:tabs>
              <w:ind w:right="34"/>
              <w:jc w:val="center"/>
              <w:rPr>
                <w:rFonts w:ascii="Times New Roman" w:hAnsi="Times New Roman"/>
                <w:b/>
                <w:sz w:val="26"/>
                <w:szCs w:val="26"/>
              </w:rPr>
            </w:pPr>
            <w:r>
              <w:rPr>
                <w:rFonts w:ascii="Times New Roman" w:hAnsi="Times New Roman"/>
                <w:b/>
                <w:sz w:val="26"/>
                <w:szCs w:val="26"/>
              </w:rPr>
              <w:t>(đã ký)</w:t>
            </w:r>
            <w:bookmarkStart w:id="0" w:name="_GoBack"/>
            <w:bookmarkEnd w:id="0"/>
          </w:p>
          <w:p w:rsidR="00FB3E87" w:rsidRDefault="00FB3E87" w:rsidP="00E83730">
            <w:pPr>
              <w:tabs>
                <w:tab w:val="left" w:pos="663"/>
              </w:tabs>
              <w:ind w:right="34"/>
              <w:jc w:val="center"/>
              <w:rPr>
                <w:rFonts w:ascii="Times New Roman" w:hAnsi="Times New Roman"/>
                <w:b/>
                <w:sz w:val="26"/>
                <w:szCs w:val="26"/>
              </w:rPr>
            </w:pPr>
          </w:p>
          <w:p w:rsidR="00FB3E87" w:rsidRDefault="00FB3E87" w:rsidP="00E83730">
            <w:pPr>
              <w:tabs>
                <w:tab w:val="left" w:pos="663"/>
              </w:tabs>
              <w:ind w:right="34"/>
              <w:jc w:val="center"/>
              <w:rPr>
                <w:rFonts w:ascii="Times New Roman" w:hAnsi="Times New Roman"/>
                <w:b/>
                <w:sz w:val="26"/>
                <w:szCs w:val="26"/>
              </w:rPr>
            </w:pPr>
          </w:p>
          <w:p w:rsidR="00FB3E87" w:rsidRPr="00300665" w:rsidRDefault="00C62DF5" w:rsidP="00E83730">
            <w:pPr>
              <w:tabs>
                <w:tab w:val="left" w:pos="663"/>
              </w:tabs>
              <w:ind w:right="34"/>
              <w:jc w:val="center"/>
              <w:rPr>
                <w:rFonts w:ascii="Times New Roman" w:hAnsi="Times New Roman"/>
                <w:b/>
                <w:sz w:val="28"/>
                <w:szCs w:val="28"/>
              </w:rPr>
            </w:pPr>
            <w:r>
              <w:rPr>
                <w:rFonts w:ascii="Times New Roman" w:hAnsi="Times New Roman"/>
                <w:b/>
                <w:sz w:val="28"/>
                <w:szCs w:val="28"/>
              </w:rPr>
              <w:t>Nguyễn Thị Minh Thủy</w:t>
            </w:r>
          </w:p>
          <w:p w:rsidR="00FB3E87" w:rsidRDefault="00FB3E87" w:rsidP="00E83730">
            <w:pPr>
              <w:spacing w:before="120"/>
              <w:jc w:val="both"/>
              <w:rPr>
                <w:rFonts w:ascii="Times New Roman" w:hAnsi="Times New Roman"/>
                <w:color w:val="000000" w:themeColor="text1"/>
                <w:sz w:val="26"/>
                <w:szCs w:val="26"/>
              </w:rPr>
            </w:pPr>
          </w:p>
        </w:tc>
      </w:tr>
    </w:tbl>
    <w:p w:rsidR="00FB3E87" w:rsidRDefault="00FB3E87" w:rsidP="00FB3E87">
      <w:pPr>
        <w:pStyle w:val="NoSpacing"/>
        <w:jc w:val="both"/>
        <w:rPr>
          <w:b/>
          <w:i/>
        </w:rPr>
      </w:pPr>
    </w:p>
    <w:p w:rsidR="00FB3E87" w:rsidRDefault="00FB3E87" w:rsidP="00FB3E87">
      <w:pPr>
        <w:pStyle w:val="NoSpacing"/>
        <w:jc w:val="both"/>
        <w:rPr>
          <w:sz w:val="28"/>
          <w:szCs w:val="28"/>
        </w:rPr>
      </w:pPr>
      <w:r w:rsidRPr="00FB3E87">
        <w:rPr>
          <w:b/>
          <w:i/>
        </w:rPr>
        <w:t xml:space="preserve">Nơi nhận: </w:t>
      </w:r>
      <w:r>
        <w:rPr>
          <w:sz w:val="28"/>
          <w:szCs w:val="28"/>
        </w:rPr>
        <w:t xml:space="preserve">                                                                    </w:t>
      </w:r>
    </w:p>
    <w:p w:rsidR="00FB3E87" w:rsidRDefault="00FB3E87" w:rsidP="00FB3E87">
      <w:pPr>
        <w:pStyle w:val="NoSpacing"/>
        <w:jc w:val="both"/>
        <w:rPr>
          <w:b/>
          <w:sz w:val="28"/>
          <w:szCs w:val="28"/>
        </w:rPr>
      </w:pPr>
      <w:r w:rsidRPr="00FB3E87">
        <w:rPr>
          <w:sz w:val="22"/>
          <w:szCs w:val="22"/>
        </w:rPr>
        <w:t>- Sở GDĐT</w:t>
      </w:r>
      <w:r>
        <w:rPr>
          <w:sz w:val="22"/>
          <w:szCs w:val="22"/>
        </w:rPr>
        <w:t xml:space="preserve"> (BGĐ, P.CTTT);                                                           </w:t>
      </w:r>
    </w:p>
    <w:p w:rsidR="00FB3E87" w:rsidRDefault="00FB3E87" w:rsidP="00FB3E87">
      <w:pPr>
        <w:pStyle w:val="NoSpacing"/>
        <w:jc w:val="both"/>
        <w:rPr>
          <w:sz w:val="22"/>
          <w:szCs w:val="22"/>
        </w:rPr>
      </w:pPr>
      <w:r w:rsidRPr="00FB3E87">
        <w:rPr>
          <w:sz w:val="22"/>
          <w:szCs w:val="22"/>
        </w:rPr>
        <w:t>- Sở TN&amp;MT;</w:t>
      </w:r>
    </w:p>
    <w:p w:rsidR="00FB3E87" w:rsidRDefault="00FB3E87" w:rsidP="00FB3E87">
      <w:pPr>
        <w:pStyle w:val="NoSpacing"/>
        <w:jc w:val="both"/>
        <w:rPr>
          <w:sz w:val="22"/>
          <w:szCs w:val="22"/>
        </w:rPr>
      </w:pPr>
      <w:r>
        <w:rPr>
          <w:sz w:val="22"/>
          <w:szCs w:val="22"/>
        </w:rPr>
        <w:t>- TT.UBND/Q: CT, PCT;</w:t>
      </w:r>
    </w:p>
    <w:p w:rsidR="00FB3E87" w:rsidRDefault="00FB3E87" w:rsidP="00FB3E87">
      <w:pPr>
        <w:pStyle w:val="NoSpacing"/>
        <w:jc w:val="both"/>
        <w:rPr>
          <w:sz w:val="22"/>
          <w:szCs w:val="22"/>
        </w:rPr>
      </w:pPr>
      <w:r>
        <w:rPr>
          <w:sz w:val="22"/>
          <w:szCs w:val="22"/>
        </w:rPr>
        <w:t>- VP UBND/Q;</w:t>
      </w:r>
    </w:p>
    <w:p w:rsidR="00FB3E87" w:rsidRDefault="00FB3E87" w:rsidP="00FB3E87">
      <w:pPr>
        <w:pStyle w:val="NoSpacing"/>
        <w:jc w:val="both"/>
        <w:rPr>
          <w:sz w:val="22"/>
          <w:szCs w:val="22"/>
        </w:rPr>
      </w:pPr>
      <w:r>
        <w:rPr>
          <w:sz w:val="22"/>
          <w:szCs w:val="22"/>
        </w:rPr>
        <w:t>- Các trường MN,TH,THCS,THPT;</w:t>
      </w:r>
    </w:p>
    <w:p w:rsidR="00FB3E87" w:rsidRPr="00FB3E87" w:rsidRDefault="00FB3E87" w:rsidP="00FB3E87">
      <w:pPr>
        <w:pStyle w:val="NoSpacing"/>
        <w:jc w:val="both"/>
        <w:rPr>
          <w:sz w:val="22"/>
          <w:szCs w:val="22"/>
        </w:rPr>
      </w:pPr>
      <w:r>
        <w:rPr>
          <w:sz w:val="22"/>
          <w:szCs w:val="22"/>
        </w:rPr>
        <w:t>- Lưu.</w:t>
      </w:r>
    </w:p>
    <w:p w:rsidR="00EA0A95" w:rsidRPr="00FB3E87" w:rsidRDefault="00EA0A95" w:rsidP="00274D48">
      <w:pPr>
        <w:spacing w:before="120"/>
        <w:ind w:firstLine="567"/>
        <w:jc w:val="both"/>
        <w:rPr>
          <w:rFonts w:ascii="Times New Roman" w:hAnsi="Times New Roman"/>
          <w:color w:val="000000" w:themeColor="text1"/>
          <w:sz w:val="22"/>
          <w:szCs w:val="22"/>
        </w:rPr>
      </w:pPr>
    </w:p>
    <w:p w:rsidR="00100834" w:rsidRPr="00FB3E87" w:rsidRDefault="00100834" w:rsidP="00274D48">
      <w:pPr>
        <w:spacing w:before="120"/>
        <w:ind w:firstLine="567"/>
        <w:jc w:val="both"/>
        <w:rPr>
          <w:rFonts w:ascii="Times New Roman" w:hAnsi="Times New Roman"/>
          <w:color w:val="000000" w:themeColor="text1"/>
          <w:sz w:val="22"/>
          <w:szCs w:val="22"/>
        </w:rPr>
      </w:pPr>
      <w:r w:rsidRPr="00FB3E87">
        <w:rPr>
          <w:rFonts w:ascii="Times New Roman" w:hAnsi="Times New Roman"/>
          <w:color w:val="000000" w:themeColor="text1"/>
          <w:sz w:val="22"/>
          <w:szCs w:val="22"/>
        </w:rPr>
        <w:lastRenderedPageBreak/>
        <w:t xml:space="preserve"> </w:t>
      </w:r>
    </w:p>
    <w:p w:rsidR="00100834" w:rsidRDefault="00100834" w:rsidP="00274D48">
      <w:pPr>
        <w:spacing w:before="120"/>
        <w:ind w:firstLine="567"/>
        <w:jc w:val="both"/>
        <w:rPr>
          <w:rFonts w:ascii="Times New Roman" w:hAnsi="Times New Roman"/>
          <w:b/>
          <w:color w:val="000000" w:themeColor="text1"/>
          <w:sz w:val="28"/>
          <w:szCs w:val="28"/>
        </w:rPr>
      </w:pPr>
    </w:p>
    <w:p w:rsidR="00100834" w:rsidRDefault="00100834" w:rsidP="00274D48">
      <w:pPr>
        <w:spacing w:before="120"/>
        <w:ind w:firstLine="567"/>
        <w:jc w:val="both"/>
        <w:rPr>
          <w:rFonts w:ascii="Times New Roman" w:hAnsi="Times New Roman"/>
          <w:b/>
          <w:color w:val="000000" w:themeColor="text1"/>
          <w:sz w:val="28"/>
          <w:szCs w:val="28"/>
        </w:rPr>
      </w:pPr>
    </w:p>
    <w:p w:rsidR="00100834" w:rsidRDefault="00100834" w:rsidP="00274D48">
      <w:pPr>
        <w:spacing w:before="120"/>
        <w:ind w:firstLine="567"/>
        <w:jc w:val="both"/>
        <w:rPr>
          <w:rFonts w:ascii="Times New Roman" w:hAnsi="Times New Roman"/>
          <w:b/>
          <w:color w:val="000000" w:themeColor="text1"/>
          <w:sz w:val="28"/>
          <w:szCs w:val="28"/>
        </w:rPr>
      </w:pPr>
    </w:p>
    <w:p w:rsidR="00100834" w:rsidRDefault="00100834" w:rsidP="00274D48">
      <w:pPr>
        <w:spacing w:before="120"/>
        <w:ind w:firstLine="567"/>
        <w:jc w:val="both"/>
        <w:rPr>
          <w:rFonts w:ascii="Times New Roman" w:hAnsi="Times New Roman"/>
          <w:b/>
          <w:color w:val="000000" w:themeColor="text1"/>
          <w:sz w:val="28"/>
          <w:szCs w:val="28"/>
        </w:rPr>
      </w:pPr>
    </w:p>
    <w:p w:rsidR="00100834" w:rsidRDefault="00100834" w:rsidP="00274D48">
      <w:pPr>
        <w:spacing w:before="120"/>
        <w:ind w:firstLine="567"/>
        <w:jc w:val="both"/>
        <w:rPr>
          <w:rFonts w:ascii="Times New Roman" w:hAnsi="Times New Roman"/>
          <w:b/>
          <w:color w:val="000000" w:themeColor="text1"/>
          <w:sz w:val="28"/>
          <w:szCs w:val="28"/>
        </w:rPr>
      </w:pPr>
    </w:p>
    <w:p w:rsidR="00100834" w:rsidRDefault="00100834" w:rsidP="00274D48">
      <w:pPr>
        <w:spacing w:before="120"/>
        <w:ind w:firstLine="567"/>
        <w:jc w:val="both"/>
        <w:rPr>
          <w:rFonts w:ascii="Times New Roman" w:hAnsi="Times New Roman"/>
          <w:b/>
          <w:color w:val="000000" w:themeColor="text1"/>
          <w:sz w:val="28"/>
          <w:szCs w:val="28"/>
        </w:rPr>
      </w:pPr>
    </w:p>
    <w:p w:rsidR="00872230" w:rsidRDefault="00872230" w:rsidP="00F97A8E">
      <w:pPr>
        <w:spacing w:before="120"/>
        <w:ind w:firstLine="567"/>
        <w:jc w:val="both"/>
        <w:rPr>
          <w:rFonts w:ascii="Times New Roman" w:hAnsi="Times New Roman"/>
          <w:color w:val="000000" w:themeColor="text1"/>
          <w:sz w:val="26"/>
          <w:szCs w:val="26"/>
        </w:rPr>
      </w:pPr>
    </w:p>
    <w:p w:rsidR="00414539" w:rsidRDefault="00414539" w:rsidP="00DC24A2">
      <w:pPr>
        <w:tabs>
          <w:tab w:val="left" w:pos="720"/>
          <w:tab w:val="left" w:pos="1440"/>
          <w:tab w:val="left" w:pos="2160"/>
          <w:tab w:val="left" w:pos="6450"/>
        </w:tabs>
        <w:rPr>
          <w:rFonts w:ascii="Times New Roman" w:hAnsi="Times New Roman"/>
          <w:b/>
          <w:sz w:val="28"/>
          <w:szCs w:val="28"/>
        </w:rPr>
      </w:pPr>
    </w:p>
    <w:p w:rsidR="00414539" w:rsidRDefault="00414539" w:rsidP="00DC24A2">
      <w:pPr>
        <w:tabs>
          <w:tab w:val="left" w:pos="720"/>
          <w:tab w:val="left" w:pos="1440"/>
          <w:tab w:val="left" w:pos="2160"/>
          <w:tab w:val="left" w:pos="6450"/>
        </w:tabs>
        <w:rPr>
          <w:rFonts w:ascii="Times New Roman" w:hAnsi="Times New Roman"/>
          <w:b/>
          <w:sz w:val="28"/>
          <w:szCs w:val="28"/>
        </w:rPr>
      </w:pPr>
    </w:p>
    <w:sectPr w:rsidR="00414539" w:rsidSect="00550808">
      <w:pgSz w:w="11907" w:h="16839" w:code="9"/>
      <w:pgMar w:top="1152"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47" w:rsidRDefault="00A95C47" w:rsidP="00262F0D">
      <w:r>
        <w:separator/>
      </w:r>
    </w:p>
  </w:endnote>
  <w:endnote w:type="continuationSeparator" w:id="0">
    <w:p w:rsidR="00A95C47" w:rsidRDefault="00A95C47" w:rsidP="0026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47" w:rsidRDefault="00A95C47" w:rsidP="00262F0D">
      <w:r>
        <w:separator/>
      </w:r>
    </w:p>
  </w:footnote>
  <w:footnote w:type="continuationSeparator" w:id="0">
    <w:p w:rsidR="00A95C47" w:rsidRDefault="00A95C47" w:rsidP="00262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452"/>
    <w:multiLevelType w:val="hybridMultilevel"/>
    <w:tmpl w:val="0CC65D58"/>
    <w:lvl w:ilvl="0" w:tplc="BDD4E3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7C3935"/>
    <w:multiLevelType w:val="hybridMultilevel"/>
    <w:tmpl w:val="6064306E"/>
    <w:lvl w:ilvl="0" w:tplc="DC24D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5F1DD7"/>
    <w:multiLevelType w:val="hybridMultilevel"/>
    <w:tmpl w:val="03703634"/>
    <w:lvl w:ilvl="0" w:tplc="397CB67A">
      <w:numFmt w:val="bullet"/>
      <w:lvlText w:val="-"/>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B23843"/>
    <w:multiLevelType w:val="hybridMultilevel"/>
    <w:tmpl w:val="68D42AB0"/>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4" w15:restartNumberingAfterBreak="0">
    <w:nsid w:val="418C5ECA"/>
    <w:multiLevelType w:val="hybridMultilevel"/>
    <w:tmpl w:val="08306068"/>
    <w:lvl w:ilvl="0" w:tplc="16B4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70BF8"/>
    <w:multiLevelType w:val="hybridMultilevel"/>
    <w:tmpl w:val="B490AE70"/>
    <w:lvl w:ilvl="0" w:tplc="B14062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3305383"/>
    <w:multiLevelType w:val="hybridMultilevel"/>
    <w:tmpl w:val="E370F996"/>
    <w:lvl w:ilvl="0" w:tplc="69348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725652"/>
    <w:multiLevelType w:val="hybridMultilevel"/>
    <w:tmpl w:val="4F6A0E5C"/>
    <w:lvl w:ilvl="0" w:tplc="C4D0F2C6">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F6765F9"/>
    <w:multiLevelType w:val="hybridMultilevel"/>
    <w:tmpl w:val="72DCF3D8"/>
    <w:lvl w:ilvl="0" w:tplc="559A72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3644"/>
    <w:rsid w:val="000067A5"/>
    <w:rsid w:val="0000755C"/>
    <w:rsid w:val="0002206B"/>
    <w:rsid w:val="00024E9E"/>
    <w:rsid w:val="0002542A"/>
    <w:rsid w:val="00071477"/>
    <w:rsid w:val="00072CEC"/>
    <w:rsid w:val="00073EE2"/>
    <w:rsid w:val="00096EC2"/>
    <w:rsid w:val="000B06F2"/>
    <w:rsid w:val="000C3748"/>
    <w:rsid w:val="000C479C"/>
    <w:rsid w:val="000C6635"/>
    <w:rsid w:val="000D09E1"/>
    <w:rsid w:val="000D0E0C"/>
    <w:rsid w:val="000E46BD"/>
    <w:rsid w:val="000E5FC3"/>
    <w:rsid w:val="000F645E"/>
    <w:rsid w:val="00100834"/>
    <w:rsid w:val="00107586"/>
    <w:rsid w:val="00117AE9"/>
    <w:rsid w:val="0013046D"/>
    <w:rsid w:val="001306EE"/>
    <w:rsid w:val="00134E8A"/>
    <w:rsid w:val="00135AD0"/>
    <w:rsid w:val="00146E3D"/>
    <w:rsid w:val="00153491"/>
    <w:rsid w:val="00163C51"/>
    <w:rsid w:val="001662C7"/>
    <w:rsid w:val="00174741"/>
    <w:rsid w:val="00186461"/>
    <w:rsid w:val="0018652D"/>
    <w:rsid w:val="001919D5"/>
    <w:rsid w:val="001B12AE"/>
    <w:rsid w:val="001B3AD7"/>
    <w:rsid w:val="001B488D"/>
    <w:rsid w:val="001C543A"/>
    <w:rsid w:val="001E2B1B"/>
    <w:rsid w:val="001E327D"/>
    <w:rsid w:val="001F0487"/>
    <w:rsid w:val="001F13CB"/>
    <w:rsid w:val="001F6BFB"/>
    <w:rsid w:val="0020764E"/>
    <w:rsid w:val="002166A0"/>
    <w:rsid w:val="002246C4"/>
    <w:rsid w:val="00227402"/>
    <w:rsid w:val="00231E39"/>
    <w:rsid w:val="00234F50"/>
    <w:rsid w:val="00236EAF"/>
    <w:rsid w:val="0024063D"/>
    <w:rsid w:val="0025295F"/>
    <w:rsid w:val="00253789"/>
    <w:rsid w:val="00262F0D"/>
    <w:rsid w:val="002645BA"/>
    <w:rsid w:val="00274D48"/>
    <w:rsid w:val="0027525B"/>
    <w:rsid w:val="002760F0"/>
    <w:rsid w:val="002770BC"/>
    <w:rsid w:val="00287F60"/>
    <w:rsid w:val="00294D32"/>
    <w:rsid w:val="002A42CE"/>
    <w:rsid w:val="002B5C75"/>
    <w:rsid w:val="002B6403"/>
    <w:rsid w:val="002F70C6"/>
    <w:rsid w:val="00300665"/>
    <w:rsid w:val="003169D4"/>
    <w:rsid w:val="00336F6E"/>
    <w:rsid w:val="0034025B"/>
    <w:rsid w:val="00383510"/>
    <w:rsid w:val="003859A8"/>
    <w:rsid w:val="00396589"/>
    <w:rsid w:val="003A0306"/>
    <w:rsid w:val="003A63A9"/>
    <w:rsid w:val="003B19C3"/>
    <w:rsid w:val="003B6673"/>
    <w:rsid w:val="003C02AD"/>
    <w:rsid w:val="003E7D80"/>
    <w:rsid w:val="003F20BD"/>
    <w:rsid w:val="003F789B"/>
    <w:rsid w:val="00411F16"/>
    <w:rsid w:val="0041449D"/>
    <w:rsid w:val="00414539"/>
    <w:rsid w:val="00414E42"/>
    <w:rsid w:val="00423C05"/>
    <w:rsid w:val="00427658"/>
    <w:rsid w:val="00440B04"/>
    <w:rsid w:val="00443EE3"/>
    <w:rsid w:val="00444E66"/>
    <w:rsid w:val="004850C0"/>
    <w:rsid w:val="004A28CA"/>
    <w:rsid w:val="004A3A2F"/>
    <w:rsid w:val="004A540B"/>
    <w:rsid w:val="004E2E60"/>
    <w:rsid w:val="004E4262"/>
    <w:rsid w:val="005022D0"/>
    <w:rsid w:val="005065DF"/>
    <w:rsid w:val="005124A0"/>
    <w:rsid w:val="00527CF9"/>
    <w:rsid w:val="00535006"/>
    <w:rsid w:val="00550808"/>
    <w:rsid w:val="0055725C"/>
    <w:rsid w:val="00577054"/>
    <w:rsid w:val="00580302"/>
    <w:rsid w:val="00585D0A"/>
    <w:rsid w:val="00592B18"/>
    <w:rsid w:val="005A0750"/>
    <w:rsid w:val="005C5DDC"/>
    <w:rsid w:val="005C6C7F"/>
    <w:rsid w:val="005F4FA8"/>
    <w:rsid w:val="005F5946"/>
    <w:rsid w:val="0063086E"/>
    <w:rsid w:val="00647ED8"/>
    <w:rsid w:val="00651659"/>
    <w:rsid w:val="006558E8"/>
    <w:rsid w:val="00682E26"/>
    <w:rsid w:val="006910D1"/>
    <w:rsid w:val="0069452A"/>
    <w:rsid w:val="006A4315"/>
    <w:rsid w:val="006B2F1C"/>
    <w:rsid w:val="006B3C19"/>
    <w:rsid w:val="006B5953"/>
    <w:rsid w:val="006D2154"/>
    <w:rsid w:val="006E234D"/>
    <w:rsid w:val="006E7113"/>
    <w:rsid w:val="006F10FB"/>
    <w:rsid w:val="006F3773"/>
    <w:rsid w:val="0071164D"/>
    <w:rsid w:val="00715235"/>
    <w:rsid w:val="007163B6"/>
    <w:rsid w:val="007169BD"/>
    <w:rsid w:val="00720268"/>
    <w:rsid w:val="007236B4"/>
    <w:rsid w:val="00723805"/>
    <w:rsid w:val="007323B7"/>
    <w:rsid w:val="00734FB1"/>
    <w:rsid w:val="0074079F"/>
    <w:rsid w:val="00753DF3"/>
    <w:rsid w:val="00773CAF"/>
    <w:rsid w:val="007A0BA5"/>
    <w:rsid w:val="007A3675"/>
    <w:rsid w:val="007A4E4B"/>
    <w:rsid w:val="007D1689"/>
    <w:rsid w:val="00800C1D"/>
    <w:rsid w:val="008031B1"/>
    <w:rsid w:val="00811607"/>
    <w:rsid w:val="00857A07"/>
    <w:rsid w:val="00863644"/>
    <w:rsid w:val="008709ED"/>
    <w:rsid w:val="00872230"/>
    <w:rsid w:val="00882238"/>
    <w:rsid w:val="00883EA6"/>
    <w:rsid w:val="008927C0"/>
    <w:rsid w:val="008B6BA9"/>
    <w:rsid w:val="008C5652"/>
    <w:rsid w:val="008D0CA2"/>
    <w:rsid w:val="008E4838"/>
    <w:rsid w:val="008E6385"/>
    <w:rsid w:val="008F2BFF"/>
    <w:rsid w:val="008F5FF9"/>
    <w:rsid w:val="00900D06"/>
    <w:rsid w:val="0090331E"/>
    <w:rsid w:val="0091675E"/>
    <w:rsid w:val="0095295A"/>
    <w:rsid w:val="00966B92"/>
    <w:rsid w:val="00974286"/>
    <w:rsid w:val="009A6240"/>
    <w:rsid w:val="009C34AC"/>
    <w:rsid w:val="009C5408"/>
    <w:rsid w:val="009E4B89"/>
    <w:rsid w:val="009F525C"/>
    <w:rsid w:val="00A07B19"/>
    <w:rsid w:val="00A12C11"/>
    <w:rsid w:val="00A645E8"/>
    <w:rsid w:val="00A64693"/>
    <w:rsid w:val="00A9219A"/>
    <w:rsid w:val="00A92378"/>
    <w:rsid w:val="00A95C47"/>
    <w:rsid w:val="00AA17BB"/>
    <w:rsid w:val="00AD7B1E"/>
    <w:rsid w:val="00AE3CB2"/>
    <w:rsid w:val="00B001C8"/>
    <w:rsid w:val="00B016ED"/>
    <w:rsid w:val="00B13ED9"/>
    <w:rsid w:val="00B223E9"/>
    <w:rsid w:val="00B2257E"/>
    <w:rsid w:val="00B23A5E"/>
    <w:rsid w:val="00B243DD"/>
    <w:rsid w:val="00B36F79"/>
    <w:rsid w:val="00B373E6"/>
    <w:rsid w:val="00B41D00"/>
    <w:rsid w:val="00B51459"/>
    <w:rsid w:val="00B573BD"/>
    <w:rsid w:val="00B77999"/>
    <w:rsid w:val="00BC1A57"/>
    <w:rsid w:val="00BC2A60"/>
    <w:rsid w:val="00BD2B7F"/>
    <w:rsid w:val="00BE1037"/>
    <w:rsid w:val="00BE3182"/>
    <w:rsid w:val="00BE3EF7"/>
    <w:rsid w:val="00BF1762"/>
    <w:rsid w:val="00BF2D98"/>
    <w:rsid w:val="00C10A92"/>
    <w:rsid w:val="00C116C9"/>
    <w:rsid w:val="00C15898"/>
    <w:rsid w:val="00C4071E"/>
    <w:rsid w:val="00C47168"/>
    <w:rsid w:val="00C50DB1"/>
    <w:rsid w:val="00C5504C"/>
    <w:rsid w:val="00C55B81"/>
    <w:rsid w:val="00C55F1C"/>
    <w:rsid w:val="00C62DF5"/>
    <w:rsid w:val="00C827EE"/>
    <w:rsid w:val="00CA0BF8"/>
    <w:rsid w:val="00CA1C58"/>
    <w:rsid w:val="00CA7C18"/>
    <w:rsid w:val="00CA7DD8"/>
    <w:rsid w:val="00CB4DCC"/>
    <w:rsid w:val="00CC12C9"/>
    <w:rsid w:val="00CC33C2"/>
    <w:rsid w:val="00CC6C23"/>
    <w:rsid w:val="00CD47B4"/>
    <w:rsid w:val="00CE0AA1"/>
    <w:rsid w:val="00CE0EDC"/>
    <w:rsid w:val="00CE2909"/>
    <w:rsid w:val="00CF7905"/>
    <w:rsid w:val="00D0459E"/>
    <w:rsid w:val="00D21567"/>
    <w:rsid w:val="00D54028"/>
    <w:rsid w:val="00D87144"/>
    <w:rsid w:val="00D962F0"/>
    <w:rsid w:val="00D97C96"/>
    <w:rsid w:val="00DA3258"/>
    <w:rsid w:val="00DA5E65"/>
    <w:rsid w:val="00DC24A2"/>
    <w:rsid w:val="00DD0E39"/>
    <w:rsid w:val="00DE13EA"/>
    <w:rsid w:val="00DE248C"/>
    <w:rsid w:val="00E47586"/>
    <w:rsid w:val="00E6068B"/>
    <w:rsid w:val="00E705A4"/>
    <w:rsid w:val="00EA0A95"/>
    <w:rsid w:val="00EA3EF9"/>
    <w:rsid w:val="00EA7403"/>
    <w:rsid w:val="00EB2E60"/>
    <w:rsid w:val="00EC66AF"/>
    <w:rsid w:val="00ED1C04"/>
    <w:rsid w:val="00EE02E6"/>
    <w:rsid w:val="00EF18F7"/>
    <w:rsid w:val="00F00709"/>
    <w:rsid w:val="00F02087"/>
    <w:rsid w:val="00F05A03"/>
    <w:rsid w:val="00F071FE"/>
    <w:rsid w:val="00F07911"/>
    <w:rsid w:val="00F417EE"/>
    <w:rsid w:val="00F47CD8"/>
    <w:rsid w:val="00F515D5"/>
    <w:rsid w:val="00F60528"/>
    <w:rsid w:val="00F6425E"/>
    <w:rsid w:val="00F65DC8"/>
    <w:rsid w:val="00F73429"/>
    <w:rsid w:val="00F94CB4"/>
    <w:rsid w:val="00F97A8E"/>
    <w:rsid w:val="00F97F52"/>
    <w:rsid w:val="00FA08F3"/>
    <w:rsid w:val="00FB2CF9"/>
    <w:rsid w:val="00FB3D47"/>
    <w:rsid w:val="00FB3E87"/>
    <w:rsid w:val="00FC3C7E"/>
    <w:rsid w:val="00FE323F"/>
    <w:rsid w:val="00FF7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0445B7D1"/>
  <w15:docId w15:val="{8AA9299E-1ACC-4798-AB4E-3E4D8E3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44"/>
    <w:pPr>
      <w:spacing w:after="0" w:line="240" w:lineRule="auto"/>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644"/>
    <w:rPr>
      <w:color w:val="0000FF"/>
      <w:u w:val="single"/>
    </w:rPr>
  </w:style>
  <w:style w:type="paragraph" w:styleId="BalloonText">
    <w:name w:val="Balloon Text"/>
    <w:basedOn w:val="Normal"/>
    <w:link w:val="BalloonTextChar"/>
    <w:uiPriority w:val="99"/>
    <w:semiHidden/>
    <w:unhideWhenUsed/>
    <w:rsid w:val="0091675E"/>
    <w:rPr>
      <w:rFonts w:ascii="Tahoma" w:hAnsi="Tahoma" w:cs="Tahoma"/>
      <w:sz w:val="16"/>
      <w:szCs w:val="16"/>
    </w:rPr>
  </w:style>
  <w:style w:type="character" w:customStyle="1" w:styleId="BalloonTextChar">
    <w:name w:val="Balloon Text Char"/>
    <w:basedOn w:val="DefaultParagraphFont"/>
    <w:link w:val="BalloonText"/>
    <w:uiPriority w:val="99"/>
    <w:semiHidden/>
    <w:rsid w:val="0091675E"/>
    <w:rPr>
      <w:rFonts w:ascii="Tahoma" w:eastAsia="Times New Roman" w:hAnsi="Tahoma" w:cs="Tahoma"/>
      <w:sz w:val="16"/>
      <w:szCs w:val="16"/>
    </w:rPr>
  </w:style>
  <w:style w:type="paragraph" w:styleId="ListParagraph">
    <w:name w:val="List Paragraph"/>
    <w:basedOn w:val="Normal"/>
    <w:link w:val="ListParagraphChar"/>
    <w:uiPriority w:val="34"/>
    <w:qFormat/>
    <w:rsid w:val="00A64693"/>
    <w:pPr>
      <w:ind w:left="720"/>
      <w:contextualSpacing/>
    </w:pPr>
  </w:style>
  <w:style w:type="character" w:customStyle="1" w:styleId="ListParagraphChar">
    <w:name w:val="List Paragraph Char"/>
    <w:link w:val="ListParagraph"/>
    <w:uiPriority w:val="34"/>
    <w:qFormat/>
    <w:locked/>
    <w:rsid w:val="00F515D5"/>
    <w:rPr>
      <w:rFonts w:ascii="VNI Times" w:eastAsia="Times New Roman" w:hAnsi="VNI Times" w:cs="Times New Roman"/>
      <w:sz w:val="24"/>
      <w:szCs w:val="24"/>
    </w:rPr>
  </w:style>
  <w:style w:type="paragraph" w:styleId="Header">
    <w:name w:val="header"/>
    <w:basedOn w:val="Normal"/>
    <w:link w:val="HeaderChar"/>
    <w:uiPriority w:val="99"/>
    <w:unhideWhenUsed/>
    <w:rsid w:val="00444E66"/>
    <w:pPr>
      <w:tabs>
        <w:tab w:val="center" w:pos="4680"/>
        <w:tab w:val="right" w:pos="9360"/>
      </w:tabs>
    </w:pPr>
  </w:style>
  <w:style w:type="character" w:customStyle="1" w:styleId="HeaderChar">
    <w:name w:val="Header Char"/>
    <w:basedOn w:val="DefaultParagraphFont"/>
    <w:link w:val="Header"/>
    <w:uiPriority w:val="99"/>
    <w:rsid w:val="00444E66"/>
    <w:rPr>
      <w:rFonts w:ascii="VNI Times" w:eastAsia="Times New Roman" w:hAnsi="VNI Times" w:cs="Times New Roman"/>
      <w:sz w:val="24"/>
      <w:szCs w:val="24"/>
    </w:rPr>
  </w:style>
  <w:style w:type="paragraph" w:styleId="Footer">
    <w:name w:val="footer"/>
    <w:basedOn w:val="Normal"/>
    <w:link w:val="FooterChar"/>
    <w:uiPriority w:val="99"/>
    <w:unhideWhenUsed/>
    <w:rsid w:val="00444E66"/>
    <w:pPr>
      <w:tabs>
        <w:tab w:val="center" w:pos="4680"/>
        <w:tab w:val="right" w:pos="9360"/>
      </w:tabs>
    </w:pPr>
  </w:style>
  <w:style w:type="character" w:customStyle="1" w:styleId="FooterChar">
    <w:name w:val="Footer Char"/>
    <w:basedOn w:val="DefaultParagraphFont"/>
    <w:link w:val="Footer"/>
    <w:uiPriority w:val="99"/>
    <w:rsid w:val="00444E66"/>
    <w:rPr>
      <w:rFonts w:ascii="VNI Times" w:eastAsia="Times New Roman" w:hAnsi="VNI Times" w:cs="Times New Roman"/>
      <w:sz w:val="24"/>
      <w:szCs w:val="24"/>
    </w:rPr>
  </w:style>
  <w:style w:type="table" w:styleId="TableGrid">
    <w:name w:val="Table Grid"/>
    <w:basedOn w:val="TableNormal"/>
    <w:uiPriority w:val="59"/>
    <w:rsid w:val="00D2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42CE"/>
    <w:rPr>
      <w:color w:val="800080" w:themeColor="followedHyperlink"/>
      <w:u w:val="single"/>
    </w:rPr>
  </w:style>
  <w:style w:type="paragraph" w:styleId="NoSpacing">
    <w:name w:val="No Spacing"/>
    <w:uiPriority w:val="1"/>
    <w:qFormat/>
    <w:rsid w:val="00E4758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C5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8100">
      <w:bodyDiv w:val="1"/>
      <w:marLeft w:val="0"/>
      <w:marRight w:val="0"/>
      <w:marTop w:val="0"/>
      <w:marBottom w:val="0"/>
      <w:divBdr>
        <w:top w:val="none" w:sz="0" w:space="0" w:color="auto"/>
        <w:left w:val="none" w:sz="0" w:space="0" w:color="auto"/>
        <w:bottom w:val="none" w:sz="0" w:space="0" w:color="auto"/>
        <w:right w:val="none" w:sz="0" w:space="0" w:color="auto"/>
      </w:divBdr>
    </w:div>
    <w:div w:id="960460352">
      <w:bodyDiv w:val="1"/>
      <w:marLeft w:val="0"/>
      <w:marRight w:val="0"/>
      <w:marTop w:val="0"/>
      <w:marBottom w:val="0"/>
      <w:divBdr>
        <w:top w:val="none" w:sz="0" w:space="0" w:color="auto"/>
        <w:left w:val="none" w:sz="0" w:space="0" w:color="auto"/>
        <w:bottom w:val="none" w:sz="0" w:space="0" w:color="auto"/>
        <w:right w:val="none" w:sz="0" w:space="0" w:color="auto"/>
      </w:divBdr>
    </w:div>
    <w:div w:id="1007706000">
      <w:bodyDiv w:val="1"/>
      <w:marLeft w:val="0"/>
      <w:marRight w:val="0"/>
      <w:marTop w:val="0"/>
      <w:marBottom w:val="0"/>
      <w:divBdr>
        <w:top w:val="none" w:sz="0" w:space="0" w:color="auto"/>
        <w:left w:val="none" w:sz="0" w:space="0" w:color="auto"/>
        <w:bottom w:val="none" w:sz="0" w:space="0" w:color="auto"/>
        <w:right w:val="none" w:sz="0" w:space="0" w:color="auto"/>
      </w:divBdr>
    </w:div>
    <w:div w:id="17918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34</cp:revision>
  <cp:lastPrinted>2022-12-01T07:05:00Z</cp:lastPrinted>
  <dcterms:created xsi:type="dcterms:W3CDTF">2019-09-27T01:24:00Z</dcterms:created>
  <dcterms:modified xsi:type="dcterms:W3CDTF">2022-12-01T08:32:00Z</dcterms:modified>
</cp:coreProperties>
</file>