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F" w:rsidRDefault="009428DF" w:rsidP="0007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>GIỚI THIỆU SÁCH HAY THÁNG 11</w:t>
      </w:r>
    </w:p>
    <w:p w:rsidR="000732AE" w:rsidRDefault="003E61AF" w:rsidP="0007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3E61A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BỘ SÁCH: </w:t>
      </w:r>
    </w:p>
    <w:p w:rsidR="000732AE" w:rsidRPr="000732AE" w:rsidRDefault="009428DF" w:rsidP="0007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  <w:t>NHỮNG CÂU CHUYỆN ĐẠO ĐỨC</w:t>
      </w:r>
    </w:p>
    <w:bookmarkEnd w:id="0"/>
    <w:p w:rsidR="000732AE" w:rsidRPr="000732AE" w:rsidRDefault="000732AE" w:rsidP="0007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A07EEF" w:rsidRDefault="000732AE" w:rsidP="0094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32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Truyện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kể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phương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dục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tuyệt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từng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câu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chuyện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đặt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huống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thú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vị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đưa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huống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thanh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thiếu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niên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câu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chuyện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dục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hay.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xin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500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câu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chuyện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đức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bao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gồm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nội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dung </w:t>
      </w:r>
      <w:proofErr w:type="spellStart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="0094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9428DF" w:rsidRDefault="009428DF" w:rsidP="009428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con.</w:t>
      </w:r>
    </w:p>
    <w:p w:rsidR="009428DF" w:rsidRDefault="009428DF" w:rsidP="009428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cha: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gòm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cha con.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bề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khô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khan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nhưng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đậm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vô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.</w:t>
      </w:r>
    </w:p>
    <w:p w:rsidR="009428DF" w:rsidRDefault="009428DF" w:rsidP="009428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.</w:t>
      </w:r>
    </w:p>
    <w:p w:rsidR="009428DF" w:rsidRDefault="009428DF" w:rsidP="009428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.</w:t>
      </w:r>
    </w:p>
    <w:p w:rsidR="009428DF" w:rsidRDefault="009428DF" w:rsidP="009428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giáng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.</w:t>
      </w:r>
    </w:p>
    <w:p w:rsidR="009428DF" w:rsidRDefault="009428DF" w:rsidP="009428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.</w:t>
      </w:r>
    </w:p>
    <w:p w:rsidR="009428DF" w:rsidRPr="009428DF" w:rsidRDefault="009428DF" w:rsidP="009428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mang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500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giây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bổ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ích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gương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.</w:t>
      </w:r>
    </w:p>
    <w:p w:rsidR="00A07EEF" w:rsidRPr="00A07EEF" w:rsidRDefault="00A07EEF" w:rsidP="00A07EEF">
      <w:pPr>
        <w:shd w:val="clear" w:color="auto" w:fill="FFFFFF"/>
        <w:spacing w:before="100" w:beforeAutospacing="1"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thưa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C289D" w:rsidRDefault="00A07EEF" w:rsidP="00A07EEF">
      <w:pPr>
        <w:shd w:val="clear" w:color="auto" w:fill="FFFFFF"/>
        <w:spacing w:before="100" w:beforeAutospacing="1"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7EEF" w:rsidRPr="00A07EEF" w:rsidRDefault="00A07EEF" w:rsidP="00A07EEF">
      <w:pPr>
        <w:shd w:val="clear" w:color="auto" w:fill="FFFFFF"/>
        <w:spacing w:before="100" w:beforeAutospacing="1"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0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7EE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EEF" w:rsidRPr="00A07EEF" w:rsidRDefault="00A07EEF" w:rsidP="00A07EE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sectPr w:rsidR="00A07EEF" w:rsidRPr="00A07EEF" w:rsidSect="0041274E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572D2"/>
    <w:multiLevelType w:val="hybridMultilevel"/>
    <w:tmpl w:val="56069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27701"/>
    <w:multiLevelType w:val="hybridMultilevel"/>
    <w:tmpl w:val="1B0AB796"/>
    <w:lvl w:ilvl="0" w:tplc="0DC6C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AF"/>
    <w:rsid w:val="000732AE"/>
    <w:rsid w:val="003E61AF"/>
    <w:rsid w:val="0041274E"/>
    <w:rsid w:val="004C289D"/>
    <w:rsid w:val="009253A2"/>
    <w:rsid w:val="009428DF"/>
    <w:rsid w:val="00A07EEF"/>
    <w:rsid w:val="00BE002F"/>
    <w:rsid w:val="00F6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424E"/>
  <w15:chartTrackingRefBased/>
  <w15:docId w15:val="{1301C3FD-244A-48E4-8AAF-01AC5F9F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947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36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2023-12-20T04:11:00Z</dcterms:created>
  <dcterms:modified xsi:type="dcterms:W3CDTF">2023-12-20T04:22:00Z</dcterms:modified>
</cp:coreProperties>
</file>