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4447"/>
        <w:gridCol w:w="5294"/>
      </w:tblGrid>
      <w:tr w14:paraId="08C97C2B">
        <w:tblPrEx>
          <w:tblCellMar>
            <w:top w:w="0" w:type="dxa"/>
            <w:left w:w="108" w:type="dxa"/>
            <w:bottom w:w="0" w:type="dxa"/>
            <w:right w:w="108" w:type="dxa"/>
          </w:tblCellMar>
        </w:tblPrEx>
        <w:tc>
          <w:tcPr>
            <w:tcW w:w="4447" w:type="dxa"/>
            <w:shd w:val="clear" w:color="auto" w:fill="auto"/>
          </w:tcPr>
          <w:p w14:paraId="75DC7647">
            <w:pPr>
              <w:tabs>
                <w:tab w:val="left" w:pos="0"/>
              </w:tabs>
              <w:spacing w:before="0" w:after="0" w:line="264" w:lineRule="auto"/>
              <w:jc w:val="center"/>
              <w:rPr>
                <w:bCs/>
                <w:sz w:val="24"/>
                <w:szCs w:val="24"/>
              </w:rPr>
            </w:pPr>
            <w:r>
              <w:rPr>
                <w:bCs/>
                <w:sz w:val="24"/>
                <w:szCs w:val="24"/>
              </w:rPr>
              <w:t>UBND QUẬN GÒ VẤP</w:t>
            </w:r>
          </w:p>
          <w:p w14:paraId="25B272B6">
            <w:pPr>
              <w:tabs>
                <w:tab w:val="left" w:pos="0"/>
              </w:tabs>
              <w:spacing w:before="0" w:after="0" w:line="264" w:lineRule="auto"/>
              <w:jc w:val="center"/>
              <w:rPr>
                <w:b/>
                <w:bCs/>
                <w:sz w:val="24"/>
                <w:szCs w:val="24"/>
              </w:rPr>
            </w:pPr>
            <w:r>
              <w:rPr>
                <w:b/>
                <w:bCs/>
                <w:sz w:val="24"/>
                <w:szCs w:val="24"/>
              </w:rPr>
              <w:t xml:space="preserve">TRƯỜNG TIỂU HỌC AN HỘI                 </w:t>
            </w:r>
          </w:p>
          <w:p w14:paraId="49E77FC4">
            <w:pPr>
              <w:tabs>
                <w:tab w:val="left" w:pos="0"/>
              </w:tabs>
              <w:spacing w:before="0" w:after="0" w:line="264" w:lineRule="auto"/>
              <w:rPr>
                <w:bCs/>
                <w:sz w:val="24"/>
                <w:szCs w:val="24"/>
              </w:rPr>
            </w:pPr>
            <w:r>
              <w:rPr>
                <w:b/>
                <w:bCs/>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72.9pt;margin-top:0.6pt;height:0pt;width:70pt;z-index:251659264;mso-width-relative:page;mso-height-relative:page;" filled="f" stroked="t" coordsize="21600,21600" o:gfxdata="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SS3dIAAAAHAQAADwAAAAAAAAABACAAAAAiAAAAZHJzL2Rvd25yZXYu&#10;eG1sUEsBAhQAFAAAAAgAh07iQF3W51fIAQAAngMAAA4AAAAAAAAAAQAgAAAAIQEAAGRycy9lMm9E&#10;b2MueG1sUEsFBgAAAAAGAAYAWQEAAFsFAAAAAA==&#10;">
                      <v:fill on="f" focussize="0,0"/>
                      <v:stroke color="#000000" joinstyle="round"/>
                      <v:imagedata o:title=""/>
                      <o:lock v:ext="edit" aspectratio="f"/>
                    </v:line>
                  </w:pict>
                </mc:Fallback>
              </mc:AlternateContent>
            </w:r>
            <w:r>
              <w:rPr>
                <w:bCs/>
                <w:sz w:val="24"/>
                <w:szCs w:val="24"/>
              </w:rPr>
              <w:t xml:space="preserve">                      </w:t>
            </w:r>
          </w:p>
          <w:p w14:paraId="511D5F43">
            <w:pPr>
              <w:tabs>
                <w:tab w:val="left" w:pos="0"/>
              </w:tabs>
              <w:spacing w:before="0" w:after="0" w:line="264" w:lineRule="auto"/>
              <w:rPr>
                <w:bCs/>
                <w:sz w:val="24"/>
                <w:szCs w:val="24"/>
              </w:rPr>
            </w:pPr>
            <w:r>
              <w:rPr>
                <w:bCs/>
                <w:sz w:val="24"/>
                <w:szCs w:val="24"/>
              </w:rPr>
              <w:t xml:space="preserve">                Số : </w:t>
            </w:r>
            <w:r>
              <w:rPr>
                <w:rFonts w:hint="default"/>
                <w:bCs/>
                <w:sz w:val="24"/>
                <w:szCs w:val="24"/>
                <w:lang w:val="en-US"/>
              </w:rPr>
              <w:t>201</w:t>
            </w:r>
            <w:r>
              <w:rPr>
                <w:bCs/>
                <w:sz w:val="24"/>
                <w:szCs w:val="24"/>
              </w:rPr>
              <w:t>/KH-AH</w:t>
            </w:r>
          </w:p>
        </w:tc>
        <w:tc>
          <w:tcPr>
            <w:tcW w:w="5294" w:type="dxa"/>
            <w:shd w:val="clear" w:color="auto" w:fill="auto"/>
          </w:tcPr>
          <w:p w14:paraId="6EDC7E1B">
            <w:pPr>
              <w:tabs>
                <w:tab w:val="left" w:pos="0"/>
              </w:tabs>
              <w:spacing w:before="0" w:after="0" w:line="264" w:lineRule="auto"/>
              <w:jc w:val="center"/>
              <w:rPr>
                <w:b/>
                <w:bCs/>
                <w:sz w:val="24"/>
                <w:szCs w:val="24"/>
              </w:rPr>
            </w:pPr>
            <w:r>
              <w:rPr>
                <w:b/>
                <w:bCs/>
                <w:sz w:val="24"/>
                <w:szCs w:val="24"/>
              </w:rPr>
              <w:t>CỘNG HÒA XÃ HỘI CHỦ NGHĨA VIỆT NAM</w:t>
            </w:r>
          </w:p>
          <w:p w14:paraId="1BDEB9D0">
            <w:pPr>
              <w:tabs>
                <w:tab w:val="left" w:pos="0"/>
              </w:tabs>
              <w:spacing w:before="0" w:after="0" w:line="264" w:lineRule="auto"/>
              <w:jc w:val="center"/>
              <w:rPr>
                <w:b/>
                <w:bCs/>
                <w:sz w:val="24"/>
                <w:szCs w:val="24"/>
              </w:rPr>
            </w:pPr>
            <w:r>
              <w:rPr>
                <w:b/>
                <w:bCs/>
                <w:sz w:val="24"/>
                <w:szCs w:val="24"/>
              </w:rPr>
              <w:t>Độc lập Tự do – Hạnh phúc</w:t>
            </w:r>
          </w:p>
          <w:p w14:paraId="4A8B1889">
            <w:pPr>
              <w:tabs>
                <w:tab w:val="left" w:pos="0"/>
              </w:tabs>
              <w:spacing w:before="0" w:after="0" w:line="264" w:lineRule="auto"/>
              <w:jc w:val="center"/>
              <w:rPr>
                <w:b/>
                <w:bCs/>
                <w:sz w:val="24"/>
                <w:szCs w:val="24"/>
              </w:rPr>
            </w:pPr>
            <w:r>
              <w:rPr>
                <w:b/>
                <w:bCs/>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15875</wp:posOffset>
                      </wp:positionV>
                      <wp:extent cx="1864360" cy="4445"/>
                      <wp:effectExtent l="0" t="0" r="22225" b="3429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1864148" cy="4233"/>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56.55pt;margin-top:1.25pt;height:0.35pt;width:146.8pt;z-index:251660288;mso-width-relative:page;mso-height-relative:page;" filled="f" stroked="t" coordsize="21600,21600" o:gfxdata="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X52sdUAAAAHAQAADwAAAAAAAAABACAAAAAiAAAAZHJz&#10;L2Rvd25yZXYueG1sUEsBAhQAFAAAAAgAh07iQHzLOUjOAQAAogMAAA4AAAAAAAAAAQAgAAAAJAEA&#10;AGRycy9lMm9Eb2MueG1sUEsFBgAAAAAGAAYAWQEAAGQFAAAAAA==&#10;">
                      <v:fill on="f" focussize="0,0"/>
                      <v:stroke color="#000000" joinstyle="round"/>
                      <v:imagedata o:title=""/>
                      <o:lock v:ext="edit" aspectratio="f"/>
                    </v:line>
                  </w:pict>
                </mc:Fallback>
              </mc:AlternateContent>
            </w:r>
          </w:p>
          <w:p w14:paraId="55390D8B">
            <w:pPr>
              <w:tabs>
                <w:tab w:val="left" w:pos="0"/>
              </w:tabs>
              <w:spacing w:before="0" w:after="0" w:line="264" w:lineRule="auto"/>
              <w:jc w:val="right"/>
              <w:rPr>
                <w:bCs/>
                <w:i/>
                <w:sz w:val="24"/>
                <w:szCs w:val="24"/>
              </w:rPr>
            </w:pPr>
            <w:r>
              <w:rPr>
                <w:bCs/>
                <w:i/>
                <w:sz w:val="24"/>
                <w:szCs w:val="24"/>
              </w:rPr>
              <w:t>Gò Vấp, ngày 12 tháng 8 năm 2023</w:t>
            </w:r>
          </w:p>
        </w:tc>
      </w:tr>
    </w:tbl>
    <w:p w14:paraId="34AD3BF6">
      <w:pPr>
        <w:tabs>
          <w:tab w:val="left" w:pos="0"/>
        </w:tabs>
        <w:spacing w:before="0" w:after="0" w:line="264" w:lineRule="auto"/>
        <w:ind w:firstLine="720"/>
        <w:jc w:val="center"/>
        <w:rPr>
          <w:b/>
          <w:bCs/>
          <w:sz w:val="18"/>
          <w:szCs w:val="28"/>
        </w:rPr>
      </w:pPr>
    </w:p>
    <w:p w14:paraId="74E22B00">
      <w:pPr>
        <w:tabs>
          <w:tab w:val="left" w:pos="0"/>
        </w:tabs>
        <w:spacing w:before="0" w:after="0" w:line="264" w:lineRule="auto"/>
        <w:ind w:firstLine="720"/>
        <w:jc w:val="center"/>
        <w:rPr>
          <w:b/>
          <w:bCs/>
          <w:sz w:val="28"/>
          <w:szCs w:val="28"/>
        </w:rPr>
      </w:pPr>
      <w:r>
        <w:rPr>
          <w:b/>
          <w:bCs/>
          <w:sz w:val="28"/>
          <w:szCs w:val="28"/>
        </w:rPr>
        <w:t>KẾ HOẠCH</w:t>
      </w:r>
    </w:p>
    <w:p w14:paraId="239888A7">
      <w:pPr>
        <w:tabs>
          <w:tab w:val="left" w:pos="0"/>
        </w:tabs>
        <w:spacing w:before="0" w:after="0" w:line="264" w:lineRule="auto"/>
        <w:ind w:firstLine="720"/>
        <w:jc w:val="center"/>
        <w:rPr>
          <w:b/>
          <w:bCs/>
          <w:sz w:val="28"/>
          <w:szCs w:val="28"/>
        </w:rPr>
      </w:pPr>
      <w:r>
        <w:rPr>
          <w:b/>
          <w:bCs/>
          <w:sz w:val="28"/>
          <w:szCs w:val="28"/>
        </w:rPr>
        <w:t>CẢI TIẾN CHẤT LƯỢNG GIÁO DỤC</w:t>
      </w:r>
    </w:p>
    <w:p w14:paraId="2DBF26A4">
      <w:pPr>
        <w:tabs>
          <w:tab w:val="left" w:pos="0"/>
        </w:tabs>
        <w:spacing w:before="0" w:after="0" w:line="264" w:lineRule="auto"/>
        <w:ind w:firstLine="720"/>
        <w:jc w:val="center"/>
        <w:rPr>
          <w:b/>
          <w:bCs/>
          <w:sz w:val="28"/>
          <w:szCs w:val="28"/>
        </w:rPr>
      </w:pPr>
      <w:r>
        <w:rPr>
          <w:b/>
          <w:bCs/>
          <w:sz w:val="28"/>
          <w:szCs w:val="28"/>
        </w:rPr>
        <w:t>Năm học 2023 – 2024</w:t>
      </w:r>
    </w:p>
    <w:p w14:paraId="193A2F5B">
      <w:pPr>
        <w:tabs>
          <w:tab w:val="left" w:pos="0"/>
        </w:tabs>
        <w:spacing w:before="0" w:after="0"/>
        <w:ind w:firstLine="709"/>
        <w:jc w:val="center"/>
        <w:rPr>
          <w:b/>
          <w:bCs/>
          <w:sz w:val="28"/>
          <w:szCs w:val="28"/>
        </w:rPr>
      </w:pPr>
      <w:r>
        <w:rPr>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10pt;margin-top:2.7pt;height:0pt;width:98pt;z-index:251660288;mso-width-relative:page;mso-height-relative:page;" filled="f" stroked="t" coordsize="21600,21600" o:gfxdata="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u89nLSAAAABwEAAA8AAAAAAAAAAQAgAAAAIgAAAGRycy9kb3ducmV2&#10;LnhtbFBLAQIUABQAAAAIAIdO4kCZ2NblyQEAAJ8DAAAOAAAAAAAAAAEAIAAAACEBAABkcnMvZTJv&#10;RG9jLnhtbFBLBQYAAAAABgAGAFkBAABcBQAAAAA=&#10;">
                <v:fill on="f" focussize="0,0"/>
                <v:stroke color="#000000" joinstyle="round"/>
                <v:imagedata o:title=""/>
                <o:lock v:ext="edit" aspectratio="f"/>
              </v:line>
            </w:pict>
          </mc:Fallback>
        </mc:AlternateContent>
      </w:r>
    </w:p>
    <w:p w14:paraId="68377E5D">
      <w:pPr>
        <w:spacing w:before="120" w:after="120" w:line="288" w:lineRule="auto"/>
        <w:ind w:firstLine="709"/>
        <w:jc w:val="both"/>
        <w:rPr>
          <w:spacing w:val="-2"/>
          <w:sz w:val="28"/>
          <w:szCs w:val="28"/>
        </w:rPr>
      </w:pPr>
      <w:r>
        <w:rPr>
          <w:b/>
          <w:spacing w:val="-2"/>
          <w:sz w:val="28"/>
          <w:szCs w:val="28"/>
        </w:rPr>
        <w:t>I.</w:t>
      </w:r>
      <w:r>
        <w:rPr>
          <w:b/>
          <w:bCs/>
          <w:sz w:val="28"/>
          <w:szCs w:val="28"/>
        </w:rPr>
        <w:t xml:space="preserve"> MỤC ĐÍCH, YÊU CẦU</w:t>
      </w:r>
    </w:p>
    <w:p w14:paraId="33F79A7D">
      <w:pPr>
        <w:pStyle w:val="8"/>
        <w:shd w:val="clear" w:color="auto" w:fill="FFFFFF"/>
        <w:spacing w:before="120" w:beforeAutospacing="0" w:after="120" w:afterAutospacing="0" w:line="288" w:lineRule="auto"/>
        <w:ind w:firstLine="709"/>
        <w:jc w:val="both"/>
        <w:rPr>
          <w:sz w:val="28"/>
          <w:szCs w:val="28"/>
        </w:rPr>
      </w:pPr>
      <w:r>
        <w:rPr>
          <w:sz w:val="28"/>
          <w:szCs w:val="28"/>
        </w:rPr>
        <w:t>1. Xây dựng k</w:t>
      </w:r>
      <w:r>
        <w:rPr>
          <w:spacing w:val="-4"/>
          <w:sz w:val="28"/>
          <w:szCs w:val="28"/>
        </w:rPr>
        <w:t>ế hoạch cải tiến chất lượng giáo dục để thực hiện trong năm học 2023-2024 nhằm đưa ra các giải pháp phát huy điểm mạnh, khắc phục điểm yếu,</w:t>
      </w:r>
      <w:r>
        <w:rPr>
          <w:rStyle w:val="19"/>
          <w:spacing w:val="-4"/>
          <w:sz w:val="28"/>
          <w:szCs w:val="28"/>
        </w:rPr>
        <w:t> </w:t>
      </w:r>
      <w:r>
        <w:rPr>
          <w:sz w:val="28"/>
          <w:szCs w:val="28"/>
        </w:rPr>
        <w:t>từng bước nâng cao chất lượng giáo dục.</w:t>
      </w:r>
    </w:p>
    <w:p w14:paraId="3CEE8C0C">
      <w:pPr>
        <w:pStyle w:val="8"/>
        <w:shd w:val="clear" w:color="auto" w:fill="FFFFFF"/>
        <w:spacing w:before="120" w:beforeAutospacing="0" w:after="120" w:afterAutospacing="0" w:line="288" w:lineRule="auto"/>
        <w:ind w:firstLine="709"/>
        <w:jc w:val="both"/>
        <w:rPr>
          <w:sz w:val="28"/>
          <w:szCs w:val="28"/>
        </w:rPr>
      </w:pPr>
      <w:r>
        <w:rPr>
          <w:sz w:val="28"/>
          <w:szCs w:val="28"/>
        </w:rPr>
        <w:t>2. Kế hoạch phải cụ thể, khả thi, phù hợp với điều kiện thực tế của nhà trường và địa phương.</w:t>
      </w:r>
    </w:p>
    <w:p w14:paraId="267F6BA6">
      <w:pPr>
        <w:pStyle w:val="8"/>
        <w:shd w:val="clear" w:color="auto" w:fill="FFFFFF"/>
        <w:spacing w:before="120" w:beforeAutospacing="0" w:after="120" w:afterAutospacing="0" w:line="288" w:lineRule="auto"/>
        <w:ind w:firstLine="709"/>
        <w:jc w:val="both"/>
        <w:rPr>
          <w:sz w:val="28"/>
          <w:szCs w:val="28"/>
        </w:rPr>
      </w:pPr>
      <w:r>
        <w:rPr>
          <w:sz w:val="28"/>
          <w:szCs w:val="28"/>
        </w:rPr>
        <w:t>3. Đảm bảo thực hiện đúng tiến độ, đạt chất lượng, hiệu quả. Đồng thời nâng cao vai trò, trách nhiệm của đội ngũ trong thực hiện kế hoạch.</w:t>
      </w:r>
    </w:p>
    <w:p w14:paraId="01517721">
      <w:pPr>
        <w:pStyle w:val="8"/>
        <w:shd w:val="clear" w:color="auto" w:fill="FFFFFF"/>
        <w:spacing w:before="120" w:beforeAutospacing="0" w:after="120" w:afterAutospacing="0" w:line="288" w:lineRule="auto"/>
        <w:ind w:firstLine="709"/>
        <w:jc w:val="both"/>
        <w:rPr>
          <w:sz w:val="28"/>
          <w:szCs w:val="28"/>
        </w:rPr>
      </w:pPr>
      <w:r>
        <w:rPr>
          <w:sz w:val="28"/>
          <w:szCs w:val="28"/>
        </w:rPr>
        <w:t>4. Đảm bảo lưu trữ đầy đủ hồ sơ, sổ sách trong thực hiện. Hồ sơ phải đảm bảo tính pháp lý và đáp ứng được yêu cầu kiểm định chất lượng giáo dục.</w:t>
      </w:r>
    </w:p>
    <w:p w14:paraId="2D53ECD4">
      <w:pPr>
        <w:pStyle w:val="8"/>
        <w:shd w:val="clear" w:color="auto" w:fill="FFFFFF"/>
        <w:spacing w:before="120" w:beforeAutospacing="0" w:after="120" w:afterAutospacing="0" w:line="288" w:lineRule="auto"/>
        <w:ind w:firstLine="709"/>
        <w:jc w:val="both"/>
        <w:rPr>
          <w:b/>
          <w:bCs/>
          <w:sz w:val="28"/>
          <w:szCs w:val="28"/>
        </w:rPr>
      </w:pPr>
      <w:r>
        <w:rPr>
          <w:b/>
          <w:bCs/>
          <w:sz w:val="28"/>
          <w:szCs w:val="28"/>
        </w:rPr>
        <w:t>II. CĂN CỨ XÂY DỰNG KẾ HOẠCH</w:t>
      </w:r>
    </w:p>
    <w:p w14:paraId="07B15192">
      <w:pPr>
        <w:pStyle w:val="8"/>
        <w:shd w:val="clear" w:color="auto" w:fill="FFFFFF"/>
        <w:spacing w:before="120" w:beforeAutospacing="0" w:after="120" w:afterAutospacing="0" w:line="288" w:lineRule="auto"/>
        <w:ind w:firstLine="709"/>
        <w:jc w:val="both"/>
        <w:rPr>
          <w:iCs/>
          <w:spacing w:val="-2"/>
          <w:sz w:val="28"/>
          <w:szCs w:val="28"/>
        </w:rPr>
      </w:pPr>
      <w:r>
        <w:rPr>
          <w:iCs/>
          <w:spacing w:val="-2"/>
          <w:sz w:val="28"/>
          <w:szCs w:val="28"/>
        </w:rPr>
        <w:t>1. Báo cáo tự đánh giá (giai đoạn từ năm 2016 đến 2021 của trường).</w:t>
      </w:r>
    </w:p>
    <w:p w14:paraId="3892F0C5">
      <w:pPr>
        <w:pStyle w:val="8"/>
        <w:shd w:val="clear" w:color="auto" w:fill="FFFFFF"/>
        <w:spacing w:before="120" w:beforeAutospacing="0" w:after="120" w:afterAutospacing="0" w:line="288" w:lineRule="auto"/>
        <w:ind w:firstLine="709"/>
        <w:jc w:val="both"/>
        <w:rPr>
          <w:iCs/>
          <w:spacing w:val="-2"/>
          <w:sz w:val="28"/>
          <w:szCs w:val="28"/>
        </w:rPr>
      </w:pPr>
      <w:r>
        <w:rPr>
          <w:iCs/>
          <w:spacing w:val="-2"/>
          <w:sz w:val="28"/>
          <w:szCs w:val="28"/>
        </w:rPr>
        <w:t>2. Báo cáo đánh giá ngoài.</w:t>
      </w:r>
    </w:p>
    <w:p w14:paraId="782B8387">
      <w:pPr>
        <w:pStyle w:val="8"/>
        <w:shd w:val="clear" w:color="auto" w:fill="FFFFFF"/>
        <w:spacing w:before="120" w:beforeAutospacing="0" w:after="120" w:afterAutospacing="0" w:line="288" w:lineRule="auto"/>
        <w:ind w:firstLine="709"/>
        <w:jc w:val="both"/>
        <w:rPr>
          <w:i/>
          <w:iCs/>
          <w:sz w:val="28"/>
          <w:szCs w:val="28"/>
        </w:rPr>
      </w:pPr>
      <w:r>
        <w:rPr>
          <w:iCs/>
          <w:spacing w:val="-2"/>
          <w:sz w:val="28"/>
          <w:szCs w:val="28"/>
        </w:rPr>
        <w:t xml:space="preserve">3. Các văn bản quy phạm pháp luật, văn bản hướng dẫn hiện hành </w:t>
      </w:r>
      <w:r>
        <w:rPr>
          <w:i/>
          <w:iCs/>
          <w:sz w:val="28"/>
          <w:szCs w:val="28"/>
        </w:rPr>
        <w:t xml:space="preserve">(Căn cứ </w:t>
      </w:r>
      <w:r>
        <w:rPr>
          <w:i/>
          <w:iCs/>
          <w:spacing w:val="4"/>
          <w:sz w:val="28"/>
          <w:szCs w:val="28"/>
          <w:lang w:val="pt-BR"/>
        </w:rPr>
        <w:t>Thông tư số 17/2018/TT-BGDĐT ngày 22 tháng 8 năm 2018 của Bộ Giáo dục và Đào tạo ban hành Q</w:t>
      </w:r>
      <w:r>
        <w:rPr>
          <w:bCs/>
          <w:i/>
          <w:iCs/>
          <w:spacing w:val="4"/>
          <w:sz w:val="28"/>
          <w:szCs w:val="28"/>
          <w:lang w:val="pt-BR"/>
        </w:rPr>
        <w:t xml:space="preserve">uy định </w:t>
      </w:r>
      <w:r>
        <w:rPr>
          <w:i/>
          <w:iCs/>
          <w:spacing w:val="4"/>
          <w:sz w:val="28"/>
          <w:szCs w:val="28"/>
          <w:lang w:val="pt-BR"/>
        </w:rPr>
        <w:t xml:space="preserve">về </w:t>
      </w:r>
      <w:r>
        <w:rPr>
          <w:bCs/>
          <w:i/>
          <w:iCs/>
          <w:spacing w:val="4"/>
          <w:sz w:val="28"/>
          <w:szCs w:val="28"/>
          <w:lang w:val="pt-BR"/>
        </w:rPr>
        <w:t>kiểm định chất lượng giáo dục</w:t>
      </w:r>
      <w:r>
        <w:rPr>
          <w:i/>
          <w:iCs/>
          <w:spacing w:val="4"/>
          <w:sz w:val="28"/>
          <w:szCs w:val="28"/>
          <w:lang w:val="pt-BR"/>
        </w:rPr>
        <w:t xml:space="preserve"> và công nhận đạt chuẩn quốc gia đối với trường tiểu học; Căn cứ Công văn số 5932/BGDĐT-QLCL ngày 28 tháng 12 năm 2018 của Bộ Giáo dục và Đào tạo về </w:t>
      </w:r>
      <w:r>
        <w:rPr>
          <w:i/>
          <w:iCs/>
          <w:sz w:val="28"/>
          <w:szCs w:val="28"/>
          <w:lang w:val="pt-BR"/>
        </w:rPr>
        <w:t>hướng dẫn tự đánh giá và đánh giá ngoài cơ sở giáo dục phổ thông;</w:t>
      </w:r>
      <w:r>
        <w:rPr>
          <w:i/>
          <w:iCs/>
          <w:sz w:val="28"/>
          <w:szCs w:val="28"/>
        </w:rPr>
        <w:t>Căn cứ kết quả đánh của đoàn đánh giá ngoài giai đoạn (từ năm học 2016 - 2017 đến năm học 2020 - 2021).</w:t>
      </w:r>
    </w:p>
    <w:p w14:paraId="3861BEFD">
      <w:pPr>
        <w:pStyle w:val="8"/>
        <w:shd w:val="clear" w:color="auto" w:fill="FFFFFF"/>
        <w:spacing w:before="120" w:beforeAutospacing="0" w:after="120" w:afterAutospacing="0" w:line="288" w:lineRule="auto"/>
        <w:ind w:firstLine="709"/>
        <w:jc w:val="both"/>
        <w:rPr>
          <w:iCs/>
          <w:sz w:val="28"/>
          <w:szCs w:val="28"/>
        </w:rPr>
      </w:pPr>
      <w:r>
        <w:rPr>
          <w:iCs/>
          <w:sz w:val="28"/>
          <w:szCs w:val="28"/>
        </w:rPr>
        <w:t>4. Kết quả thực hiện cải tiến chất lượng của nhà trường đã đạt được trong năm học 2022– 2023:</w:t>
      </w:r>
    </w:p>
    <w:p w14:paraId="6EBC8E3C">
      <w:pPr>
        <w:pStyle w:val="8"/>
        <w:shd w:val="clear" w:color="auto" w:fill="FFFFFF"/>
        <w:spacing w:before="120" w:beforeAutospacing="0" w:after="120" w:afterAutospacing="0" w:line="288" w:lineRule="auto"/>
        <w:ind w:firstLine="709"/>
        <w:jc w:val="both"/>
        <w:rPr>
          <w:bCs/>
          <w:sz w:val="28"/>
          <w:szCs w:val="28"/>
        </w:rPr>
      </w:pPr>
      <w:r>
        <w:rPr>
          <w:bCs/>
          <w:sz w:val="28"/>
          <w:szCs w:val="28"/>
        </w:rPr>
        <w:t>a. Kết quả tự đánh giá năm học 2022-2023:</w:t>
      </w:r>
    </w:p>
    <w:p w14:paraId="60C600EF">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1: 27/27 (100%)</w:t>
      </w:r>
    </w:p>
    <w:p w14:paraId="271EB515">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2: 16/27 (59,3%)</w:t>
      </w:r>
    </w:p>
    <w:p w14:paraId="60159B74">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3: 07/19 (36,8%)</w:t>
      </w:r>
    </w:p>
    <w:p w14:paraId="51842C34">
      <w:pPr>
        <w:pStyle w:val="8"/>
        <w:shd w:val="clear" w:color="auto" w:fill="FFFFFF"/>
        <w:spacing w:before="120" w:beforeAutospacing="0" w:after="120" w:afterAutospacing="0" w:line="288" w:lineRule="auto"/>
        <w:ind w:firstLine="1418"/>
        <w:jc w:val="both"/>
        <w:rPr>
          <w:b/>
          <w:bCs/>
          <w:sz w:val="28"/>
          <w:szCs w:val="28"/>
        </w:rPr>
      </w:pPr>
      <w:r>
        <w:rPr>
          <w:sz w:val="28"/>
          <w:szCs w:val="28"/>
        </w:rPr>
        <w:t xml:space="preserve">Mức đánh giá của Đoàn đánh giá ngoài: </w:t>
      </w:r>
      <w:r>
        <w:rPr>
          <w:b/>
          <w:bCs/>
          <w:sz w:val="28"/>
          <w:szCs w:val="28"/>
        </w:rPr>
        <w:t>Mức 1</w:t>
      </w:r>
    </w:p>
    <w:p w14:paraId="1D23DE79">
      <w:pPr>
        <w:pStyle w:val="8"/>
        <w:shd w:val="clear" w:color="auto" w:fill="FFFFFF"/>
        <w:spacing w:before="120" w:beforeAutospacing="0" w:after="120" w:afterAutospacing="0" w:line="288" w:lineRule="auto"/>
        <w:ind w:firstLine="709"/>
        <w:jc w:val="both"/>
        <w:rPr>
          <w:bCs/>
          <w:sz w:val="28"/>
          <w:szCs w:val="28"/>
        </w:rPr>
      </w:pPr>
      <w:r>
        <w:rPr>
          <w:bCs/>
          <w:sz w:val="28"/>
          <w:szCs w:val="28"/>
        </w:rPr>
        <w:t>b. Kết quả tự đánh giá năm học 2022-2023:</w:t>
      </w:r>
    </w:p>
    <w:p w14:paraId="5596A44D">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1: 27/27 (100%)</w:t>
      </w:r>
    </w:p>
    <w:p w14:paraId="0F29FD36">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2: 16/27 (59,3%)</w:t>
      </w:r>
    </w:p>
    <w:p w14:paraId="58E3AEEC">
      <w:pPr>
        <w:pStyle w:val="8"/>
        <w:shd w:val="clear" w:color="auto" w:fill="FFFFFF"/>
        <w:spacing w:before="120" w:beforeAutospacing="0" w:after="120" w:afterAutospacing="0" w:line="288" w:lineRule="auto"/>
        <w:ind w:firstLine="1418"/>
        <w:jc w:val="both"/>
        <w:rPr>
          <w:sz w:val="28"/>
          <w:szCs w:val="28"/>
        </w:rPr>
      </w:pPr>
      <w:r>
        <w:rPr>
          <w:sz w:val="28"/>
          <w:szCs w:val="28"/>
        </w:rPr>
        <w:t>Số lượng và tỷ lệ các tiêu chí đạt Mức 3: 07/19 (36,8%)</w:t>
      </w:r>
    </w:p>
    <w:p w14:paraId="3E4A02E4">
      <w:pPr>
        <w:pStyle w:val="8"/>
        <w:shd w:val="clear" w:color="auto" w:fill="FFFFFF"/>
        <w:spacing w:before="120" w:beforeAutospacing="0" w:after="120" w:afterAutospacing="0" w:line="288" w:lineRule="auto"/>
        <w:ind w:firstLine="1418"/>
        <w:jc w:val="both"/>
        <w:rPr>
          <w:b/>
          <w:bCs/>
          <w:sz w:val="28"/>
          <w:szCs w:val="28"/>
        </w:rPr>
      </w:pPr>
      <w:r>
        <w:rPr>
          <w:sz w:val="28"/>
          <w:szCs w:val="28"/>
        </w:rPr>
        <w:t xml:space="preserve">Mức đánh giá của Đoàn đánh giá ngoài: </w:t>
      </w:r>
      <w:r>
        <w:rPr>
          <w:b/>
          <w:bCs/>
          <w:sz w:val="28"/>
          <w:szCs w:val="28"/>
        </w:rPr>
        <w:t>Mức 1</w:t>
      </w:r>
    </w:p>
    <w:p w14:paraId="18E8CDF3">
      <w:pPr>
        <w:spacing w:before="120" w:after="120" w:line="288" w:lineRule="auto"/>
        <w:ind w:firstLine="709"/>
        <w:jc w:val="both"/>
        <w:rPr>
          <w:iCs/>
          <w:spacing w:val="-2"/>
          <w:sz w:val="28"/>
          <w:szCs w:val="28"/>
        </w:rPr>
      </w:pPr>
      <w:r>
        <w:rPr>
          <w:iCs/>
          <w:spacing w:val="-2"/>
          <w:sz w:val="28"/>
          <w:szCs w:val="28"/>
        </w:rPr>
        <w:t>5</w:t>
      </w:r>
      <w:r>
        <w:rPr>
          <w:iCs/>
          <w:spacing w:val="-2"/>
          <w:sz w:val="28"/>
          <w:szCs w:val="28"/>
          <w:lang w:val="vi-VN"/>
        </w:rPr>
        <w:t>. Chủ trương, định hướng, giải pháp trọng tâm của địa phương, ngành và nhà trường</w:t>
      </w:r>
      <w:r>
        <w:rPr>
          <w:iCs/>
          <w:spacing w:val="-2"/>
          <w:sz w:val="28"/>
          <w:szCs w:val="28"/>
        </w:rPr>
        <w:t>:</w:t>
      </w:r>
    </w:p>
    <w:p w14:paraId="7DD2135A">
      <w:pPr>
        <w:spacing w:before="120" w:after="120" w:line="288" w:lineRule="auto"/>
        <w:ind w:firstLine="709"/>
        <w:jc w:val="both"/>
        <w:rPr>
          <w:b/>
          <w:bCs/>
          <w:iCs/>
          <w:spacing w:val="-2"/>
          <w:sz w:val="28"/>
          <w:szCs w:val="28"/>
        </w:rPr>
      </w:pPr>
      <w:r>
        <w:rPr>
          <w:b/>
          <w:bCs/>
          <w:iCs/>
          <w:spacing w:val="-2"/>
          <w:sz w:val="28"/>
          <w:szCs w:val="28"/>
        </w:rPr>
        <w:t>Tiêu chuẩn 1:</w:t>
      </w:r>
    </w:p>
    <w:p w14:paraId="669C3BE4">
      <w:pPr>
        <w:pStyle w:val="8"/>
        <w:shd w:val="clear" w:color="auto" w:fill="FFFFFF"/>
        <w:spacing w:before="120" w:beforeAutospacing="0" w:after="120" w:afterAutospacing="0" w:line="288" w:lineRule="auto"/>
        <w:ind w:firstLine="709"/>
        <w:jc w:val="both"/>
        <w:rPr>
          <w:bCs/>
          <w:sz w:val="28"/>
          <w:szCs w:val="28"/>
        </w:rPr>
      </w:pPr>
      <w:r>
        <w:rPr>
          <w:bCs/>
          <w:sz w:val="28"/>
          <w:szCs w:val="28"/>
        </w:rPr>
        <w:t>Hiệu trưởng xây dựng và tổ chức triển khai thực hiện các giải pháp giám sát, rà soát, bổ sung, điều chỉnh và trên cơ sở tiếp nhận ý kiến của cha mẹ học sinh và cộng đồng; đồng thời, so sánh, đối chiếu mục tiêu chung của ngành, địa phương với của trường để bổ sung, điều chỉnh nội dung trong chiến lược.việc thực hiện phương hướng, chiến lược xây dựng và phát triển nhà trường giai đoạn 2020 – 2025 và tầm nhìn đến năm 2030.</w:t>
      </w:r>
    </w:p>
    <w:p w14:paraId="7952C97C">
      <w:pPr>
        <w:pStyle w:val="8"/>
        <w:shd w:val="clear" w:color="auto" w:fill="FFFFFF"/>
        <w:spacing w:before="120" w:beforeAutospacing="0" w:after="120" w:afterAutospacing="0" w:line="288" w:lineRule="auto"/>
        <w:ind w:firstLine="709"/>
        <w:jc w:val="both"/>
        <w:rPr>
          <w:bCs/>
          <w:sz w:val="28"/>
          <w:szCs w:val="28"/>
        </w:rPr>
      </w:pPr>
      <w:r>
        <w:rPr>
          <w:bCs/>
          <w:sz w:val="28"/>
          <w:szCs w:val="28"/>
        </w:rPr>
        <w:t>Từ đầu năm học, Phó Hiệu trưởng chuyên môn tăng cường công tác dự giờ giáo viên để nắm bắt tình hình giảng dạy của giáo viên nhằm đánh giá, rút kinh nghiệm để có sự hỗ trợ và điều chỉnh chuyên môn kịp thời. Hiệu trưởng phân công Phó Hiệu trưởng chuyên môn phụ trách, theo dõi việc thực hiện và định kỳ báo cáo kết quả cho Hiệu trưởng để việc vận dụng thực hiện đạt hiệu quả cao.</w:t>
      </w:r>
    </w:p>
    <w:p w14:paraId="7AAD12B4">
      <w:pPr>
        <w:pStyle w:val="8"/>
        <w:shd w:val="clear" w:color="auto" w:fill="FFFFFF"/>
        <w:spacing w:before="120" w:beforeAutospacing="0" w:after="120" w:afterAutospacing="0" w:line="288" w:lineRule="auto"/>
        <w:ind w:firstLine="709"/>
        <w:jc w:val="both"/>
        <w:rPr>
          <w:bCs/>
          <w:sz w:val="28"/>
          <w:szCs w:val="28"/>
        </w:rPr>
      </w:pPr>
      <w:r>
        <w:rPr>
          <w:bCs/>
          <w:sz w:val="28"/>
          <w:szCs w:val="28"/>
        </w:rPr>
        <w:t>Trong năm học 2023 - 2024, Hiệu trưởng có biện pháp điều chỉnh, bổ sung nội dung bồi dưỡng phù hợp với đặc điểm trường, sát thực tế để đạt kết quả cao.</w:t>
      </w:r>
    </w:p>
    <w:p w14:paraId="5CB36DA3">
      <w:pPr>
        <w:pStyle w:val="8"/>
        <w:shd w:val="clear" w:color="auto" w:fill="FFFFFF"/>
        <w:spacing w:before="120" w:beforeAutospacing="0" w:after="120" w:afterAutospacing="0" w:line="288" w:lineRule="auto"/>
        <w:ind w:firstLine="709"/>
        <w:jc w:val="both"/>
        <w:rPr>
          <w:bCs/>
          <w:sz w:val="28"/>
          <w:szCs w:val="28"/>
        </w:rPr>
      </w:pPr>
      <w:r>
        <w:rPr>
          <w:bCs/>
          <w:sz w:val="28"/>
          <w:szCs w:val="28"/>
        </w:rPr>
        <w:t>Đẩy mạnh công tác bồi dưỡng chuyên môn cho giáo viên thông qua các chuyên đề chuyên môn.</w:t>
      </w:r>
    </w:p>
    <w:p w14:paraId="27260A9E">
      <w:pPr>
        <w:spacing w:before="120" w:after="120" w:line="288" w:lineRule="auto"/>
        <w:ind w:firstLine="709"/>
        <w:jc w:val="both"/>
        <w:rPr>
          <w:b/>
          <w:bCs/>
          <w:iCs/>
          <w:spacing w:val="-2"/>
          <w:sz w:val="28"/>
          <w:szCs w:val="28"/>
        </w:rPr>
      </w:pPr>
      <w:r>
        <w:rPr>
          <w:b/>
          <w:bCs/>
          <w:iCs/>
          <w:spacing w:val="-2"/>
          <w:sz w:val="28"/>
          <w:szCs w:val="28"/>
        </w:rPr>
        <w:t>Tiêu chuẩn 2:</w:t>
      </w:r>
    </w:p>
    <w:p w14:paraId="1F0EADF0">
      <w:pPr>
        <w:pStyle w:val="8"/>
        <w:shd w:val="clear" w:color="auto" w:fill="FFFFFF"/>
        <w:spacing w:before="120" w:beforeAutospacing="0" w:after="120" w:afterAutospacing="0" w:line="288" w:lineRule="auto"/>
        <w:ind w:firstLine="709"/>
        <w:jc w:val="both"/>
        <w:rPr>
          <w:bCs/>
          <w:sz w:val="28"/>
          <w:szCs w:val="28"/>
        </w:rPr>
      </w:pPr>
      <w:r>
        <w:rPr>
          <w:bCs/>
          <w:sz w:val="28"/>
          <w:szCs w:val="28"/>
        </w:rPr>
        <w:t>Hiệu trưởng xây dựng kế hoạch, tập trung bồi dưỡng nghiệp vụ cho giáo viên còn hạn chế, tiếp tục tuyển dụng nhân viên công nghệ thông tin và giáo viên dạy bộ môn và giáo viên dạy nhiều môn.</w:t>
      </w:r>
    </w:p>
    <w:p w14:paraId="022B8E0D">
      <w:pPr>
        <w:spacing w:before="120" w:after="120" w:line="288" w:lineRule="auto"/>
        <w:ind w:firstLine="709"/>
        <w:jc w:val="both"/>
        <w:rPr>
          <w:b/>
          <w:bCs/>
          <w:iCs/>
          <w:spacing w:val="-2"/>
          <w:sz w:val="28"/>
          <w:szCs w:val="28"/>
        </w:rPr>
      </w:pPr>
      <w:r>
        <w:rPr>
          <w:b/>
          <w:bCs/>
          <w:iCs/>
          <w:spacing w:val="-2"/>
          <w:sz w:val="28"/>
          <w:szCs w:val="28"/>
        </w:rPr>
        <w:t>Tiêu chuẩn 3:</w:t>
      </w:r>
    </w:p>
    <w:p w14:paraId="27708212">
      <w:pPr>
        <w:pStyle w:val="8"/>
        <w:shd w:val="clear" w:color="auto" w:fill="FFFFFF"/>
        <w:spacing w:before="120" w:beforeAutospacing="0" w:after="120" w:afterAutospacing="0" w:line="288" w:lineRule="auto"/>
        <w:ind w:firstLine="709"/>
        <w:jc w:val="both"/>
        <w:rPr>
          <w:bCs/>
          <w:sz w:val="28"/>
          <w:szCs w:val="28"/>
        </w:rPr>
      </w:pPr>
      <w:r>
        <w:rPr>
          <w:bCs/>
          <w:sz w:val="28"/>
          <w:szCs w:val="28"/>
        </w:rPr>
        <w:t>Hiệu trưởng tham mưu Phòng Giáo dục và Đào tạo giảm sĩ số học sinh để đảm bảo diện tích mỗi học sinh/1.25 m2 theo đúng quy định. Đề xuất ý kiến xây dựng thêm phòng học, học chức năng để giáo dục toàn diện cho học sinh và đáp ứng chương trình 2018.</w:t>
      </w:r>
    </w:p>
    <w:p w14:paraId="4F76FE67">
      <w:pPr>
        <w:pStyle w:val="8"/>
        <w:shd w:val="clear" w:color="auto" w:fill="FFFFFF"/>
        <w:spacing w:before="120" w:beforeAutospacing="0" w:after="120" w:afterAutospacing="0" w:line="288" w:lineRule="auto"/>
        <w:ind w:firstLine="709"/>
        <w:jc w:val="both"/>
        <w:rPr>
          <w:bCs/>
          <w:sz w:val="28"/>
          <w:szCs w:val="28"/>
        </w:rPr>
      </w:pPr>
      <w:r>
        <w:rPr>
          <w:bCs/>
          <w:sz w:val="28"/>
          <w:szCs w:val="28"/>
        </w:rPr>
        <w:t>Hiệu trưởng tiếp tục hỗ trợ kinh phí và vận động giáo viên sáng tạo hơn nữa trong hội thi làm đồ dùng dạy học phục vụ cho công tác giảng dạy. Dùng quỹ phúc lợi để tăng giải thưởng, kích thích giáo viên tham gia.</w:t>
      </w:r>
    </w:p>
    <w:p w14:paraId="2ACF2E4A">
      <w:pPr>
        <w:spacing w:before="120" w:after="120" w:line="288" w:lineRule="auto"/>
        <w:ind w:firstLine="709"/>
        <w:jc w:val="both"/>
        <w:rPr>
          <w:b/>
          <w:bCs/>
          <w:iCs/>
          <w:spacing w:val="-2"/>
          <w:sz w:val="28"/>
          <w:szCs w:val="28"/>
        </w:rPr>
      </w:pPr>
      <w:r>
        <w:rPr>
          <w:b/>
          <w:bCs/>
          <w:iCs/>
          <w:spacing w:val="-2"/>
          <w:sz w:val="28"/>
          <w:szCs w:val="28"/>
        </w:rPr>
        <w:t>Tiêu chuẩn 4:</w:t>
      </w:r>
    </w:p>
    <w:p w14:paraId="3871795F">
      <w:pPr>
        <w:pStyle w:val="8"/>
        <w:shd w:val="clear" w:color="auto" w:fill="FFFFFF"/>
        <w:spacing w:before="120" w:beforeAutospacing="0" w:after="120" w:afterAutospacing="0" w:line="288" w:lineRule="auto"/>
        <w:ind w:firstLine="709"/>
        <w:jc w:val="both"/>
        <w:rPr>
          <w:bCs/>
          <w:sz w:val="28"/>
          <w:szCs w:val="28"/>
        </w:rPr>
      </w:pPr>
      <w:r>
        <w:rPr>
          <w:bCs/>
          <w:sz w:val="28"/>
          <w:szCs w:val="28"/>
        </w:rPr>
        <w:t>Hiệu trưởng tham mưu với cấp ủy Đảng, chính quyền Phường 8 để xây dựng nhà trường trở thành trung tâm văn hóa, giáo dục của địa phương.</w:t>
      </w:r>
    </w:p>
    <w:p w14:paraId="62BED5FE">
      <w:pPr>
        <w:spacing w:before="120" w:after="120" w:line="288" w:lineRule="auto"/>
        <w:ind w:firstLine="709"/>
        <w:jc w:val="both"/>
        <w:rPr>
          <w:b/>
          <w:bCs/>
          <w:iCs/>
          <w:spacing w:val="-2"/>
          <w:sz w:val="28"/>
          <w:szCs w:val="28"/>
        </w:rPr>
      </w:pPr>
      <w:r>
        <w:rPr>
          <w:b/>
          <w:bCs/>
          <w:iCs/>
          <w:spacing w:val="-2"/>
          <w:sz w:val="28"/>
          <w:szCs w:val="28"/>
        </w:rPr>
        <w:t>Tiêu chuẩn 5:</w:t>
      </w:r>
    </w:p>
    <w:p w14:paraId="25EB2568">
      <w:pPr>
        <w:pStyle w:val="8"/>
        <w:shd w:val="clear" w:color="auto" w:fill="FFFFFF"/>
        <w:spacing w:before="120" w:beforeAutospacing="0" w:after="120" w:afterAutospacing="0" w:line="288" w:lineRule="auto"/>
        <w:ind w:firstLine="709"/>
        <w:jc w:val="both"/>
        <w:rPr>
          <w:bCs/>
          <w:sz w:val="28"/>
          <w:szCs w:val="28"/>
        </w:rPr>
      </w:pPr>
      <w:r>
        <w:rPr>
          <w:bCs/>
          <w:sz w:val="28"/>
          <w:szCs w:val="28"/>
        </w:rPr>
        <w:t>Phó Hiệu trưởng xây dựng kế hoạch chú trọng giúp đỡ những giáo viên còn ngại đổi mới phương pháp, mạnh dạn hơn trong việc đổi mới phương pháp dạy học, tăng cường tổ chức các chuyên đề, thao giảng, dự giờ, góp ý rút kinh nghiệm nhằm giúp giáo viên giảng dạy tốt hơn.</w:t>
      </w:r>
    </w:p>
    <w:p w14:paraId="2734DE81">
      <w:pPr>
        <w:spacing w:before="120" w:after="120" w:line="300" w:lineRule="auto"/>
        <w:ind w:firstLine="720"/>
        <w:jc w:val="both"/>
        <w:rPr>
          <w:b/>
          <w:sz w:val="26"/>
          <w:szCs w:val="28"/>
        </w:rPr>
      </w:pPr>
      <w:r>
        <w:rPr>
          <w:b/>
          <w:sz w:val="26"/>
          <w:szCs w:val="28"/>
        </w:rPr>
        <w:t>III. NỘI DUNG KẾ HOẠCH CẢI TIẾN CHẤT LƯỢNG GIÁO DỤC</w:t>
      </w:r>
    </w:p>
    <w:tbl>
      <w:tblPr>
        <w:tblStyle w:val="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8" w:type="dxa"/>
          <w:bottom w:w="0" w:type="dxa"/>
          <w:right w:w="43" w:type="dxa"/>
        </w:tblCellMar>
      </w:tblPr>
      <w:tblGrid>
        <w:gridCol w:w="675"/>
        <w:gridCol w:w="1340"/>
        <w:gridCol w:w="1032"/>
        <w:gridCol w:w="1388"/>
        <w:gridCol w:w="1231"/>
        <w:gridCol w:w="1080"/>
        <w:gridCol w:w="1092"/>
        <w:gridCol w:w="1068"/>
        <w:gridCol w:w="948"/>
      </w:tblGrid>
      <w:tr w14:paraId="036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675" w:type="dxa"/>
            <w:tcBorders>
              <w:top w:val="single" w:color="auto" w:sz="4" w:space="0"/>
              <w:left w:val="single" w:color="auto" w:sz="4" w:space="0"/>
              <w:bottom w:val="single" w:color="auto" w:sz="4" w:space="0"/>
              <w:right w:val="single" w:color="auto" w:sz="4" w:space="0"/>
            </w:tcBorders>
            <w:vAlign w:val="center"/>
          </w:tcPr>
          <w:p w14:paraId="3248B7B5">
            <w:pPr>
              <w:spacing w:line="240" w:lineRule="auto"/>
              <w:jc w:val="center"/>
              <w:rPr>
                <w:b/>
                <w:sz w:val="22"/>
                <w:szCs w:val="22"/>
              </w:rPr>
            </w:pPr>
            <w:r>
              <w:rPr>
                <w:b/>
                <w:sz w:val="22"/>
                <w:szCs w:val="22"/>
              </w:rPr>
              <w:t>TT</w:t>
            </w:r>
          </w:p>
        </w:tc>
        <w:tc>
          <w:tcPr>
            <w:tcW w:w="1340" w:type="dxa"/>
            <w:tcBorders>
              <w:top w:val="single" w:color="auto" w:sz="4" w:space="0"/>
              <w:left w:val="single" w:color="auto" w:sz="4" w:space="0"/>
              <w:bottom w:val="single" w:color="auto" w:sz="4" w:space="0"/>
              <w:right w:val="single" w:color="auto" w:sz="4" w:space="0"/>
            </w:tcBorders>
            <w:vAlign w:val="center"/>
          </w:tcPr>
          <w:p w14:paraId="2ABC611D">
            <w:pPr>
              <w:spacing w:line="240" w:lineRule="auto"/>
              <w:jc w:val="center"/>
              <w:rPr>
                <w:b/>
                <w:sz w:val="22"/>
                <w:szCs w:val="22"/>
              </w:rPr>
            </w:pPr>
            <w:r>
              <w:rPr>
                <w:b/>
                <w:sz w:val="22"/>
                <w:szCs w:val="22"/>
              </w:rPr>
              <w:t>Tiêu chuẩn, tiêu chí</w:t>
            </w:r>
          </w:p>
        </w:tc>
        <w:tc>
          <w:tcPr>
            <w:tcW w:w="1032" w:type="dxa"/>
            <w:tcBorders>
              <w:top w:val="single" w:color="auto" w:sz="4" w:space="0"/>
              <w:left w:val="single" w:color="auto" w:sz="4" w:space="0"/>
              <w:bottom w:val="single" w:color="auto" w:sz="4" w:space="0"/>
              <w:right w:val="single" w:color="auto" w:sz="4" w:space="0"/>
            </w:tcBorders>
            <w:vAlign w:val="center"/>
          </w:tcPr>
          <w:p w14:paraId="17E65E85">
            <w:pPr>
              <w:spacing w:line="240" w:lineRule="auto"/>
              <w:jc w:val="center"/>
              <w:rPr>
                <w:b/>
                <w:sz w:val="22"/>
                <w:szCs w:val="22"/>
                <w:lang w:val="vi-VN"/>
              </w:rPr>
            </w:pPr>
            <w:r>
              <w:rPr>
                <w:b/>
                <w:sz w:val="22"/>
                <w:szCs w:val="22"/>
              </w:rPr>
              <w:t>Kết</w:t>
            </w:r>
            <w:r>
              <w:rPr>
                <w:b/>
                <w:sz w:val="22"/>
                <w:szCs w:val="22"/>
                <w:lang w:val="vi-VN"/>
              </w:rPr>
              <w:t xml:space="preserve"> quả cần đạt (so với hiện trạng)</w:t>
            </w:r>
          </w:p>
        </w:tc>
        <w:tc>
          <w:tcPr>
            <w:tcW w:w="1388" w:type="dxa"/>
            <w:tcBorders>
              <w:top w:val="single" w:color="auto" w:sz="4" w:space="0"/>
              <w:left w:val="single" w:color="auto" w:sz="4" w:space="0"/>
              <w:bottom w:val="single" w:color="auto" w:sz="4" w:space="0"/>
              <w:right w:val="single" w:color="auto" w:sz="4" w:space="0"/>
            </w:tcBorders>
            <w:vAlign w:val="center"/>
          </w:tcPr>
          <w:p w14:paraId="7BC4C4A4">
            <w:pPr>
              <w:spacing w:line="240" w:lineRule="auto"/>
              <w:ind w:right="312"/>
              <w:jc w:val="center"/>
              <w:rPr>
                <w:b/>
                <w:sz w:val="22"/>
                <w:szCs w:val="22"/>
              </w:rPr>
            </w:pPr>
            <w:r>
              <w:rPr>
                <w:b/>
                <w:sz w:val="22"/>
                <w:szCs w:val="22"/>
              </w:rPr>
              <w:t>Công việc</w:t>
            </w:r>
            <w:r>
              <w:rPr>
                <w:b/>
                <w:sz w:val="22"/>
                <w:szCs w:val="22"/>
                <w:lang w:val="vi-VN"/>
              </w:rPr>
              <w:t>/giải pháp</w:t>
            </w:r>
            <w:r>
              <w:rPr>
                <w:b/>
                <w:sz w:val="22"/>
                <w:szCs w:val="22"/>
              </w:rPr>
              <w:t xml:space="preserve"> cần thực hiện</w:t>
            </w:r>
          </w:p>
        </w:tc>
        <w:tc>
          <w:tcPr>
            <w:tcW w:w="1231" w:type="dxa"/>
            <w:tcBorders>
              <w:top w:val="single" w:color="auto" w:sz="4" w:space="0"/>
              <w:left w:val="single" w:color="auto" w:sz="4" w:space="0"/>
              <w:right w:val="single" w:color="auto" w:sz="4" w:space="0"/>
            </w:tcBorders>
            <w:vAlign w:val="center"/>
          </w:tcPr>
          <w:p w14:paraId="46B8CDD9">
            <w:pPr>
              <w:spacing w:line="240" w:lineRule="auto"/>
              <w:ind w:right="312"/>
              <w:jc w:val="center"/>
              <w:rPr>
                <w:b/>
                <w:sz w:val="22"/>
                <w:szCs w:val="22"/>
                <w:lang w:val="vi-VN"/>
              </w:rPr>
            </w:pPr>
            <w:r>
              <w:rPr>
                <w:b/>
                <w:sz w:val="22"/>
                <w:szCs w:val="22"/>
              </w:rPr>
              <w:t>Chủ</w:t>
            </w:r>
            <w:r>
              <w:rPr>
                <w:b/>
                <w:sz w:val="22"/>
                <w:szCs w:val="22"/>
                <w:lang w:val="vi-VN"/>
              </w:rPr>
              <w:t xml:space="preserve"> trì và phối hợp thực hiện</w:t>
            </w:r>
          </w:p>
        </w:tc>
        <w:tc>
          <w:tcPr>
            <w:tcW w:w="1080" w:type="dxa"/>
            <w:tcBorders>
              <w:top w:val="single" w:color="auto" w:sz="4" w:space="0"/>
              <w:left w:val="single" w:color="auto" w:sz="4" w:space="0"/>
              <w:right w:val="single" w:color="auto" w:sz="4" w:space="0"/>
            </w:tcBorders>
            <w:vAlign w:val="center"/>
          </w:tcPr>
          <w:p w14:paraId="3ABDEADA">
            <w:pPr>
              <w:spacing w:line="240" w:lineRule="auto"/>
              <w:ind w:right="312"/>
              <w:jc w:val="center"/>
              <w:rPr>
                <w:b/>
                <w:sz w:val="22"/>
                <w:szCs w:val="22"/>
                <w:lang w:val="vi-VN"/>
              </w:rPr>
            </w:pPr>
            <w:r>
              <w:rPr>
                <w:b/>
                <w:sz w:val="22"/>
                <w:szCs w:val="22"/>
              </w:rPr>
              <w:t>Thời</w:t>
            </w:r>
            <w:r>
              <w:rPr>
                <w:b/>
                <w:sz w:val="22"/>
                <w:szCs w:val="22"/>
                <w:lang w:val="vi-VN"/>
              </w:rPr>
              <w:t xml:space="preserve"> gian thực hiện và hoàn thành</w:t>
            </w:r>
          </w:p>
        </w:tc>
        <w:tc>
          <w:tcPr>
            <w:tcW w:w="1092" w:type="dxa"/>
            <w:tcBorders>
              <w:top w:val="single" w:color="auto" w:sz="4" w:space="0"/>
              <w:left w:val="single" w:color="auto" w:sz="4" w:space="0"/>
              <w:right w:val="single" w:color="auto" w:sz="4" w:space="0"/>
            </w:tcBorders>
            <w:vAlign w:val="center"/>
          </w:tcPr>
          <w:p w14:paraId="22E7920D">
            <w:pPr>
              <w:spacing w:line="240" w:lineRule="auto"/>
              <w:ind w:right="312"/>
              <w:jc w:val="center"/>
              <w:rPr>
                <w:b/>
                <w:sz w:val="22"/>
                <w:szCs w:val="22"/>
              </w:rPr>
            </w:pPr>
            <w:r>
              <w:rPr>
                <w:b/>
                <w:sz w:val="22"/>
                <w:szCs w:val="22"/>
              </w:rPr>
              <w:t>Dự kiến kinh phí</w:t>
            </w:r>
          </w:p>
        </w:tc>
        <w:tc>
          <w:tcPr>
            <w:tcW w:w="1068" w:type="dxa"/>
            <w:tcBorders>
              <w:top w:val="single" w:color="auto" w:sz="4" w:space="0"/>
              <w:left w:val="single" w:color="auto" w:sz="4" w:space="0"/>
              <w:right w:val="single" w:color="auto" w:sz="4" w:space="0"/>
            </w:tcBorders>
            <w:vAlign w:val="center"/>
          </w:tcPr>
          <w:p w14:paraId="28DAC2EF">
            <w:pPr>
              <w:spacing w:line="240" w:lineRule="auto"/>
              <w:ind w:right="312"/>
              <w:jc w:val="center"/>
              <w:rPr>
                <w:b/>
                <w:sz w:val="22"/>
                <w:szCs w:val="22"/>
              </w:rPr>
            </w:pPr>
            <w:r>
              <w:rPr>
                <w:b/>
                <w:sz w:val="22"/>
                <w:szCs w:val="22"/>
              </w:rPr>
              <w:t>Điều kiện</w:t>
            </w:r>
            <w:r>
              <w:rPr>
                <w:b/>
                <w:sz w:val="22"/>
                <w:szCs w:val="22"/>
                <w:lang w:val="vi-VN"/>
              </w:rPr>
              <w:t xml:space="preserve"> hỗ trợ khác</w:t>
            </w:r>
          </w:p>
        </w:tc>
        <w:tc>
          <w:tcPr>
            <w:tcW w:w="948" w:type="dxa"/>
            <w:tcBorders>
              <w:top w:val="single" w:color="auto" w:sz="4" w:space="0"/>
              <w:left w:val="single" w:color="auto" w:sz="4" w:space="0"/>
              <w:right w:val="single" w:color="auto" w:sz="4" w:space="0"/>
            </w:tcBorders>
            <w:vAlign w:val="center"/>
          </w:tcPr>
          <w:p w14:paraId="6B7505DE">
            <w:pPr>
              <w:spacing w:line="240" w:lineRule="auto"/>
              <w:ind w:right="312"/>
              <w:jc w:val="center"/>
              <w:rPr>
                <w:b/>
                <w:sz w:val="22"/>
                <w:szCs w:val="22"/>
              </w:rPr>
            </w:pPr>
            <w:r>
              <w:rPr>
                <w:b/>
                <w:sz w:val="22"/>
                <w:szCs w:val="22"/>
              </w:rPr>
              <w:t>Ghi chú</w:t>
            </w:r>
          </w:p>
        </w:tc>
      </w:tr>
      <w:tr w14:paraId="58B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rPr>
          <w:trHeight w:val="334" w:hRule="atLeast"/>
        </w:trPr>
        <w:tc>
          <w:tcPr>
            <w:tcW w:w="9854" w:type="dxa"/>
            <w:gridSpan w:val="9"/>
            <w:tcBorders>
              <w:top w:val="single" w:color="auto" w:sz="4" w:space="0"/>
              <w:left w:val="single" w:color="auto" w:sz="4" w:space="0"/>
              <w:bottom w:val="single" w:color="auto" w:sz="4" w:space="0"/>
              <w:right w:val="single" w:color="auto" w:sz="4" w:space="0"/>
            </w:tcBorders>
          </w:tcPr>
          <w:p w14:paraId="52A9D75D">
            <w:pPr>
              <w:spacing w:line="240" w:lineRule="auto"/>
              <w:ind w:right="312"/>
              <w:rPr>
                <w:b/>
                <w:sz w:val="22"/>
                <w:szCs w:val="22"/>
              </w:rPr>
            </w:pPr>
            <w:r>
              <w:rPr>
                <w:b/>
                <w:sz w:val="22"/>
                <w:szCs w:val="22"/>
              </w:rPr>
              <w:t>MỨC 1, 2, 3</w:t>
            </w:r>
          </w:p>
        </w:tc>
      </w:tr>
      <w:tr w14:paraId="7049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rPr>
          <w:trHeight w:val="509" w:hRule="atLeast"/>
        </w:trPr>
        <w:tc>
          <w:tcPr>
            <w:tcW w:w="675" w:type="dxa"/>
            <w:tcBorders>
              <w:top w:val="single" w:color="auto" w:sz="4" w:space="0"/>
              <w:left w:val="single" w:color="auto" w:sz="4" w:space="0"/>
              <w:bottom w:val="single" w:color="auto" w:sz="4" w:space="0"/>
              <w:right w:val="single" w:color="auto" w:sz="4" w:space="0"/>
            </w:tcBorders>
          </w:tcPr>
          <w:p w14:paraId="210448B9">
            <w:pPr>
              <w:spacing w:line="240" w:lineRule="auto"/>
              <w:jc w:val="center"/>
              <w:rPr>
                <w:rFonts w:eastAsia="Times New Roman"/>
                <w:bCs/>
                <w:sz w:val="22"/>
                <w:szCs w:val="22"/>
                <w:lang w:eastAsia="vi-VN"/>
              </w:rPr>
            </w:pPr>
            <w:r>
              <w:rPr>
                <w:rFonts w:eastAsia="Times New Roman"/>
                <w:bCs/>
                <w:sz w:val="22"/>
                <w:szCs w:val="22"/>
                <w:lang w:eastAsia="vi-VN"/>
              </w:rPr>
              <w:t>1</w:t>
            </w:r>
          </w:p>
        </w:tc>
        <w:tc>
          <w:tcPr>
            <w:tcW w:w="3760" w:type="dxa"/>
            <w:gridSpan w:val="3"/>
            <w:tcBorders>
              <w:top w:val="single" w:color="auto" w:sz="4" w:space="0"/>
              <w:left w:val="single" w:color="auto" w:sz="4" w:space="0"/>
              <w:bottom w:val="single" w:color="auto" w:sz="4" w:space="0"/>
              <w:right w:val="single" w:color="auto" w:sz="4" w:space="0"/>
            </w:tcBorders>
          </w:tcPr>
          <w:p w14:paraId="3C66A40B">
            <w:pPr>
              <w:spacing w:line="240" w:lineRule="auto"/>
              <w:rPr>
                <w:rFonts w:eastAsia="Times New Roman"/>
                <w:b/>
                <w:sz w:val="22"/>
                <w:szCs w:val="22"/>
                <w:lang w:val="vi-VN" w:eastAsia="vi-VN"/>
              </w:rPr>
            </w:pPr>
          </w:p>
          <w:p w14:paraId="48B014BC">
            <w:pPr>
              <w:spacing w:line="240" w:lineRule="auto"/>
              <w:rPr>
                <w:b/>
                <w:sz w:val="22"/>
                <w:szCs w:val="22"/>
                <w:lang w:val="vi-VN" w:eastAsia="vi-VN"/>
              </w:rPr>
            </w:pPr>
            <w:r>
              <w:rPr>
                <w:b/>
                <w:sz w:val="22"/>
                <w:szCs w:val="22"/>
              </w:rPr>
              <w:t>Tiêu chuẩn 1: Tổ chức và quản lý nhà trường</w:t>
            </w:r>
          </w:p>
        </w:tc>
        <w:tc>
          <w:tcPr>
            <w:tcW w:w="1231" w:type="dxa"/>
            <w:tcBorders>
              <w:top w:val="single" w:color="auto" w:sz="4" w:space="0"/>
              <w:left w:val="single" w:color="auto" w:sz="4" w:space="0"/>
              <w:bottom w:val="single" w:color="auto" w:sz="4" w:space="0"/>
              <w:right w:val="single" w:color="auto" w:sz="4" w:space="0"/>
            </w:tcBorders>
          </w:tcPr>
          <w:p w14:paraId="261848DD">
            <w:pPr>
              <w:spacing w:line="240" w:lineRule="auto"/>
              <w:rPr>
                <w:rFonts w:eastAsia="Times New Roman"/>
                <w:b/>
                <w:sz w:val="22"/>
                <w:szCs w:val="22"/>
                <w:lang w:val="vi-VN" w:eastAsia="vi-VN"/>
              </w:rPr>
            </w:pPr>
          </w:p>
        </w:tc>
        <w:tc>
          <w:tcPr>
            <w:tcW w:w="1080" w:type="dxa"/>
            <w:tcBorders>
              <w:top w:val="single" w:color="auto" w:sz="4" w:space="0"/>
              <w:left w:val="single" w:color="auto" w:sz="4" w:space="0"/>
              <w:bottom w:val="single" w:color="auto" w:sz="4" w:space="0"/>
              <w:right w:val="single" w:color="auto" w:sz="4" w:space="0"/>
            </w:tcBorders>
          </w:tcPr>
          <w:p w14:paraId="0CB01497">
            <w:pPr>
              <w:spacing w:line="240" w:lineRule="auto"/>
              <w:rPr>
                <w:rFonts w:eastAsia="Times New Roman"/>
                <w:b/>
                <w:sz w:val="22"/>
                <w:szCs w:val="22"/>
                <w:lang w:val="vi-VN" w:eastAsia="vi-VN"/>
              </w:rPr>
            </w:pPr>
          </w:p>
        </w:tc>
        <w:tc>
          <w:tcPr>
            <w:tcW w:w="1092" w:type="dxa"/>
            <w:tcBorders>
              <w:top w:val="single" w:color="auto" w:sz="4" w:space="0"/>
              <w:left w:val="single" w:color="auto" w:sz="4" w:space="0"/>
              <w:bottom w:val="single" w:color="auto" w:sz="4" w:space="0"/>
              <w:right w:val="single" w:color="auto" w:sz="4" w:space="0"/>
            </w:tcBorders>
          </w:tcPr>
          <w:p w14:paraId="5A129136">
            <w:pPr>
              <w:spacing w:line="240" w:lineRule="auto"/>
              <w:rPr>
                <w:rFonts w:eastAsia="Times New Roman"/>
                <w:b/>
                <w:sz w:val="22"/>
                <w:szCs w:val="22"/>
                <w:lang w:val="vi-VN" w:eastAsia="vi-VN"/>
              </w:rPr>
            </w:pPr>
          </w:p>
        </w:tc>
        <w:tc>
          <w:tcPr>
            <w:tcW w:w="1068" w:type="dxa"/>
            <w:tcBorders>
              <w:top w:val="single" w:color="auto" w:sz="4" w:space="0"/>
              <w:left w:val="single" w:color="auto" w:sz="4" w:space="0"/>
              <w:bottom w:val="single" w:color="auto" w:sz="4" w:space="0"/>
              <w:right w:val="single" w:color="auto" w:sz="4" w:space="0"/>
            </w:tcBorders>
          </w:tcPr>
          <w:p w14:paraId="1559B2D7">
            <w:pPr>
              <w:spacing w:line="240" w:lineRule="auto"/>
              <w:rPr>
                <w:rFonts w:eastAsia="Times New Roman"/>
                <w:b/>
                <w:sz w:val="22"/>
                <w:szCs w:val="22"/>
                <w:lang w:val="vi-VN" w:eastAsia="vi-VN"/>
              </w:rPr>
            </w:pPr>
          </w:p>
        </w:tc>
        <w:tc>
          <w:tcPr>
            <w:tcW w:w="948" w:type="dxa"/>
            <w:tcBorders>
              <w:top w:val="single" w:color="auto" w:sz="4" w:space="0"/>
              <w:left w:val="single" w:color="auto" w:sz="4" w:space="0"/>
              <w:bottom w:val="single" w:color="auto" w:sz="4" w:space="0"/>
              <w:right w:val="single" w:color="auto" w:sz="4" w:space="0"/>
            </w:tcBorders>
          </w:tcPr>
          <w:p w14:paraId="2D2E9D00">
            <w:pPr>
              <w:spacing w:line="240" w:lineRule="auto"/>
              <w:rPr>
                <w:rFonts w:eastAsia="Times New Roman"/>
                <w:b/>
                <w:sz w:val="22"/>
                <w:szCs w:val="22"/>
                <w:lang w:val="vi-VN" w:eastAsia="vi-VN"/>
              </w:rPr>
            </w:pPr>
          </w:p>
        </w:tc>
      </w:tr>
      <w:tr w14:paraId="5F8C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5C3CF309">
            <w:pPr>
              <w:spacing w:line="240" w:lineRule="auto"/>
              <w:jc w:val="center"/>
              <w:rPr>
                <w:bCs/>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29449396">
            <w:pPr>
              <w:spacing w:line="240" w:lineRule="auto"/>
              <w:jc w:val="both"/>
              <w:rPr>
                <w:bCs/>
                <w:iCs/>
              </w:rPr>
            </w:pPr>
            <w:r>
              <w:rPr>
                <w:bCs/>
                <w:iCs/>
              </w:rPr>
              <w:t>Tiêu chí 1.5</w:t>
            </w:r>
          </w:p>
        </w:tc>
        <w:tc>
          <w:tcPr>
            <w:tcW w:w="1032" w:type="dxa"/>
            <w:tcBorders>
              <w:top w:val="single" w:color="auto" w:sz="4" w:space="0"/>
              <w:left w:val="single" w:color="auto" w:sz="4" w:space="0"/>
              <w:bottom w:val="single" w:color="auto" w:sz="4" w:space="0"/>
              <w:right w:val="single" w:color="auto" w:sz="4" w:space="0"/>
            </w:tcBorders>
          </w:tcPr>
          <w:p w14:paraId="46DEA9DF">
            <w:pPr>
              <w:spacing w:line="240" w:lineRule="auto"/>
              <w:jc w:val="center"/>
              <w:rPr>
                <w:bCs/>
                <w:iCs/>
              </w:rPr>
            </w:pPr>
            <w:r>
              <w:rPr>
                <w:bCs/>
                <w:iCs/>
              </w:rPr>
              <w:t>Mức 2</w:t>
            </w:r>
          </w:p>
        </w:tc>
        <w:tc>
          <w:tcPr>
            <w:tcW w:w="1388" w:type="dxa"/>
            <w:tcBorders>
              <w:top w:val="single" w:color="auto" w:sz="4" w:space="0"/>
              <w:left w:val="single" w:color="auto" w:sz="4" w:space="0"/>
              <w:bottom w:val="single" w:color="auto" w:sz="4" w:space="0"/>
              <w:right w:val="single" w:color="auto" w:sz="4" w:space="0"/>
            </w:tcBorders>
          </w:tcPr>
          <w:p w14:paraId="6727BBAE">
            <w:pPr>
              <w:shd w:val="clear" w:color="auto" w:fill="FFFFFF"/>
              <w:spacing w:line="20" w:lineRule="atLeast"/>
              <w:jc w:val="center"/>
              <w:rPr>
                <w:lang w:eastAsia="vi-VN"/>
              </w:rPr>
            </w:pPr>
            <w:r>
              <w:rPr>
                <w:rFonts w:eastAsia="Times New Roman"/>
              </w:rPr>
              <w:t>Trong năm học 2022-2023 và những năm tiếp theo, giáo viên chủ nhiệm phối hợp với các ban ngành đoàn thể có liên quan tiếp tục làm tốt công tác vận động HS ra lớp và duy trì sĩ số HS. Nhà trường sắp xếp sĩ số các lớp đồng đều hơn.</w:t>
            </w:r>
          </w:p>
        </w:tc>
        <w:tc>
          <w:tcPr>
            <w:tcW w:w="1231" w:type="dxa"/>
            <w:tcBorders>
              <w:top w:val="single" w:color="auto" w:sz="4" w:space="0"/>
              <w:left w:val="single" w:color="auto" w:sz="4" w:space="0"/>
              <w:bottom w:val="single" w:color="auto" w:sz="4" w:space="0"/>
              <w:right w:val="single" w:color="auto" w:sz="4" w:space="0"/>
            </w:tcBorders>
          </w:tcPr>
          <w:p w14:paraId="7A580316">
            <w:pPr>
              <w:shd w:val="clear" w:color="auto" w:fill="FFFFFF"/>
              <w:spacing w:line="20" w:lineRule="atLeast"/>
              <w:jc w:val="center"/>
              <w:rPr>
                <w:rFonts w:eastAsia="Times New Roman"/>
              </w:rPr>
            </w:pPr>
            <w:r>
              <w:rPr>
                <w:rFonts w:eastAsia="Times New Roman"/>
              </w:rPr>
              <w:t>TPT và GVCN các lớp</w:t>
            </w:r>
          </w:p>
        </w:tc>
        <w:tc>
          <w:tcPr>
            <w:tcW w:w="1080" w:type="dxa"/>
            <w:tcBorders>
              <w:top w:val="single" w:color="auto" w:sz="4" w:space="0"/>
              <w:left w:val="single" w:color="auto" w:sz="4" w:space="0"/>
              <w:bottom w:val="single" w:color="auto" w:sz="4" w:space="0"/>
              <w:right w:val="single" w:color="auto" w:sz="4" w:space="0"/>
            </w:tcBorders>
          </w:tcPr>
          <w:p w14:paraId="1D7B4D05">
            <w:pPr>
              <w:spacing w:after="0" w:line="360" w:lineRule="auto"/>
              <w:jc w:val="center"/>
              <w:rPr>
                <w:spacing w:val="-4"/>
                <w:sz w:val="22"/>
                <w:szCs w:val="22"/>
                <w:lang w:val="it-IT"/>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1E466D32">
            <w:pPr>
              <w:spacing w:line="240" w:lineRule="auto"/>
              <w:jc w:val="both"/>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0ED7C95F">
            <w:pPr>
              <w:spacing w:line="240" w:lineRule="auto"/>
              <w:jc w:val="both"/>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0754E974">
            <w:pPr>
              <w:spacing w:line="240" w:lineRule="auto"/>
              <w:jc w:val="both"/>
              <w:rPr>
                <w:sz w:val="22"/>
                <w:szCs w:val="22"/>
              </w:rPr>
            </w:pPr>
          </w:p>
        </w:tc>
      </w:tr>
      <w:tr w14:paraId="34A4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33CEFD5B">
            <w:pPr>
              <w:spacing w:line="240" w:lineRule="auto"/>
              <w:jc w:val="center"/>
              <w:rPr>
                <w:bCs/>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24A08D6D">
            <w:pPr>
              <w:spacing w:line="240" w:lineRule="auto"/>
              <w:jc w:val="both"/>
              <w:rPr>
                <w:bCs/>
                <w:iCs/>
              </w:rPr>
            </w:pPr>
            <w:r>
              <w:rPr>
                <w:bCs/>
                <w:iCs/>
              </w:rPr>
              <w:t>Tiêu chí 1.8</w:t>
            </w:r>
          </w:p>
        </w:tc>
        <w:tc>
          <w:tcPr>
            <w:tcW w:w="1032" w:type="dxa"/>
            <w:tcBorders>
              <w:top w:val="single" w:color="auto" w:sz="4" w:space="0"/>
              <w:left w:val="single" w:color="auto" w:sz="4" w:space="0"/>
              <w:bottom w:val="single" w:color="auto" w:sz="4" w:space="0"/>
              <w:right w:val="single" w:color="auto" w:sz="4" w:space="0"/>
            </w:tcBorders>
          </w:tcPr>
          <w:p w14:paraId="3E5E4FA3">
            <w:pPr>
              <w:spacing w:line="240" w:lineRule="auto"/>
              <w:jc w:val="both"/>
              <w:rPr>
                <w:highlight w:val="yellow"/>
              </w:rPr>
            </w:pPr>
            <w:r>
              <w:rPr>
                <w:bCs/>
                <w:iCs/>
              </w:rPr>
              <w:t>Mức 3</w:t>
            </w:r>
          </w:p>
        </w:tc>
        <w:tc>
          <w:tcPr>
            <w:tcW w:w="1388" w:type="dxa"/>
            <w:tcBorders>
              <w:top w:val="single" w:color="auto" w:sz="4" w:space="0"/>
              <w:left w:val="single" w:color="auto" w:sz="4" w:space="0"/>
              <w:bottom w:val="single" w:color="auto" w:sz="4" w:space="0"/>
              <w:right w:val="single" w:color="auto" w:sz="4" w:space="0"/>
            </w:tcBorders>
          </w:tcPr>
          <w:p w14:paraId="4321ED2B">
            <w:pPr>
              <w:spacing w:line="240" w:lineRule="auto"/>
              <w:jc w:val="center"/>
              <w:rPr>
                <w:spacing w:val="-4"/>
                <w:lang w:val="it-IT"/>
              </w:rPr>
            </w:pPr>
            <w:r>
              <w:rPr>
                <w:spacing w:val="-4"/>
                <w:lang w:val="it-IT"/>
              </w:rPr>
              <w:t>Các biện pháp chỉ đạo, kiểm tra, đánh giá của nhà trường đối với các hoạt động giáo dục, được cơ quan quản lý đánh giá đạt hiệu quả. Ban Giám hiệu sẽ thường xuyên dự họp cùng tổ chuyên môn để có những chỉ đạo sát hơn; tạo điều kiện để giáo viên học tập, nghiên cứu, đổi mới sinh hoạt chuyên môn nhằm nâng cao chất lượng dạy và học.</w:t>
            </w:r>
          </w:p>
        </w:tc>
        <w:tc>
          <w:tcPr>
            <w:tcW w:w="1231" w:type="dxa"/>
            <w:tcBorders>
              <w:top w:val="single" w:color="auto" w:sz="4" w:space="0"/>
              <w:left w:val="single" w:color="auto" w:sz="4" w:space="0"/>
              <w:bottom w:val="single" w:color="auto" w:sz="4" w:space="0"/>
              <w:right w:val="single" w:color="auto" w:sz="4" w:space="0"/>
            </w:tcBorders>
          </w:tcPr>
          <w:p w14:paraId="07945301">
            <w:pPr>
              <w:shd w:val="clear" w:color="auto" w:fill="FFFFFF"/>
              <w:spacing w:line="20" w:lineRule="atLeast"/>
              <w:jc w:val="center"/>
              <w:rPr>
                <w:spacing w:val="-4"/>
                <w:sz w:val="22"/>
                <w:szCs w:val="22"/>
                <w:lang w:val="it-IT"/>
              </w:rPr>
            </w:pPr>
            <w:r>
              <w:rPr>
                <w:rFonts w:eastAsia="Times New Roman"/>
              </w:rPr>
              <w:t>Hiệu trưởng, Phó HT</w:t>
            </w:r>
          </w:p>
        </w:tc>
        <w:tc>
          <w:tcPr>
            <w:tcW w:w="1080" w:type="dxa"/>
            <w:tcBorders>
              <w:top w:val="single" w:color="auto" w:sz="4" w:space="0"/>
              <w:left w:val="single" w:color="auto" w:sz="4" w:space="0"/>
              <w:bottom w:val="single" w:color="auto" w:sz="4" w:space="0"/>
              <w:right w:val="single" w:color="auto" w:sz="4" w:space="0"/>
            </w:tcBorders>
          </w:tcPr>
          <w:p w14:paraId="604112AC">
            <w:pPr>
              <w:spacing w:line="240" w:lineRule="auto"/>
              <w:jc w:val="center"/>
              <w:rPr>
                <w:spacing w:val="-4"/>
                <w:sz w:val="22"/>
                <w:szCs w:val="22"/>
                <w:lang w:val="it-IT"/>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3B762B00">
            <w:pPr>
              <w:spacing w:line="240" w:lineRule="auto"/>
              <w:jc w:val="both"/>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3F5C62A9">
            <w:pPr>
              <w:spacing w:line="240" w:lineRule="auto"/>
              <w:jc w:val="both"/>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5641C80F">
            <w:pPr>
              <w:spacing w:line="240" w:lineRule="auto"/>
              <w:jc w:val="both"/>
              <w:rPr>
                <w:sz w:val="22"/>
                <w:szCs w:val="22"/>
              </w:rPr>
            </w:pPr>
          </w:p>
        </w:tc>
      </w:tr>
      <w:tr w14:paraId="71F5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2E5BD3C8">
            <w:pPr>
              <w:spacing w:line="240" w:lineRule="auto"/>
              <w:jc w:val="center"/>
              <w:rPr>
                <w:bCs/>
                <w:i/>
                <w:sz w:val="22"/>
                <w:szCs w:val="22"/>
                <w:lang w:eastAsia="vi-VN"/>
              </w:rPr>
            </w:pPr>
          </w:p>
        </w:tc>
        <w:tc>
          <w:tcPr>
            <w:tcW w:w="1340" w:type="dxa"/>
            <w:tcBorders>
              <w:top w:val="single" w:color="auto" w:sz="4" w:space="0"/>
              <w:left w:val="single" w:color="auto" w:sz="4" w:space="0"/>
              <w:bottom w:val="single" w:color="auto" w:sz="4" w:space="0"/>
              <w:right w:val="single" w:color="auto" w:sz="4" w:space="0"/>
            </w:tcBorders>
          </w:tcPr>
          <w:p w14:paraId="13D87201">
            <w:pPr>
              <w:spacing w:line="240" w:lineRule="auto"/>
              <w:jc w:val="both"/>
              <w:rPr>
                <w:bCs/>
                <w:iCs/>
              </w:rPr>
            </w:pPr>
            <w:r>
              <w:rPr>
                <w:bCs/>
                <w:iCs/>
              </w:rPr>
              <w:t>Tiêu chí 1.10</w:t>
            </w:r>
          </w:p>
        </w:tc>
        <w:tc>
          <w:tcPr>
            <w:tcW w:w="1032" w:type="dxa"/>
            <w:tcBorders>
              <w:top w:val="single" w:color="auto" w:sz="4" w:space="0"/>
              <w:left w:val="single" w:color="auto" w:sz="4" w:space="0"/>
              <w:bottom w:val="single" w:color="auto" w:sz="4" w:space="0"/>
              <w:right w:val="single" w:color="auto" w:sz="4" w:space="0"/>
            </w:tcBorders>
          </w:tcPr>
          <w:p w14:paraId="719A5BBD">
            <w:pPr>
              <w:spacing w:line="240" w:lineRule="auto"/>
              <w:jc w:val="both"/>
              <w:rPr>
                <w:bCs/>
                <w:iCs/>
              </w:rPr>
            </w:pPr>
            <w:r>
              <w:rPr>
                <w:bCs/>
                <w:iCs/>
              </w:rPr>
              <w:t>Mức 3</w:t>
            </w:r>
          </w:p>
        </w:tc>
        <w:tc>
          <w:tcPr>
            <w:tcW w:w="1388" w:type="dxa"/>
            <w:tcBorders>
              <w:top w:val="single" w:color="auto" w:sz="4" w:space="0"/>
              <w:left w:val="single" w:color="auto" w:sz="4" w:space="0"/>
              <w:bottom w:val="single" w:color="auto" w:sz="4" w:space="0"/>
              <w:right w:val="single" w:color="auto" w:sz="4" w:space="0"/>
            </w:tcBorders>
          </w:tcPr>
          <w:p w14:paraId="49BE5786">
            <w:pPr>
              <w:shd w:val="clear" w:color="auto" w:fill="FFFFFF"/>
              <w:spacing w:line="20" w:lineRule="atLeast"/>
              <w:jc w:val="center"/>
              <w:rPr>
                <w:spacing w:val="-4"/>
                <w:lang w:val="it-IT"/>
              </w:rPr>
            </w:pPr>
            <w:r>
              <w:rPr>
                <w:spacing w:val="-4"/>
                <w:lang w:val="it-IT"/>
              </w:rPr>
              <w:t>Năm học 2022- 2023 và những năm tiếp theo nhà trường tiếp tục giữ mối quan hệ chặt chẽ với các tổ chức đoàn thể, chính quyền, nhân dân địa phương làm tốt công tác đảm bảo an ninh chính trị, trật tự an toàn xã hội.</w:t>
            </w:r>
          </w:p>
        </w:tc>
        <w:tc>
          <w:tcPr>
            <w:tcW w:w="1231" w:type="dxa"/>
            <w:tcBorders>
              <w:top w:val="single" w:color="auto" w:sz="4" w:space="0"/>
              <w:left w:val="single" w:color="auto" w:sz="4" w:space="0"/>
              <w:bottom w:val="single" w:color="auto" w:sz="4" w:space="0"/>
              <w:right w:val="single" w:color="auto" w:sz="4" w:space="0"/>
            </w:tcBorders>
          </w:tcPr>
          <w:p w14:paraId="26307EE1">
            <w:pPr>
              <w:shd w:val="clear" w:color="auto" w:fill="FFFFFF"/>
              <w:spacing w:line="20" w:lineRule="atLeast"/>
              <w:jc w:val="center"/>
              <w:rPr>
                <w:spacing w:val="-4"/>
                <w:sz w:val="22"/>
                <w:szCs w:val="22"/>
                <w:lang w:val="it-IT"/>
              </w:rPr>
            </w:pPr>
            <w:r>
              <w:rPr>
                <w:spacing w:val="-4"/>
                <w:sz w:val="22"/>
                <w:szCs w:val="22"/>
                <w:lang w:val="it-IT"/>
              </w:rPr>
              <w:t>Hiệu trưởng, PHT, TPT Đội và GVCN các lớp</w:t>
            </w:r>
          </w:p>
        </w:tc>
        <w:tc>
          <w:tcPr>
            <w:tcW w:w="1080" w:type="dxa"/>
            <w:tcBorders>
              <w:top w:val="single" w:color="auto" w:sz="4" w:space="0"/>
              <w:left w:val="single" w:color="auto" w:sz="4" w:space="0"/>
              <w:bottom w:val="single" w:color="auto" w:sz="4" w:space="0"/>
              <w:right w:val="single" w:color="auto" w:sz="4" w:space="0"/>
            </w:tcBorders>
          </w:tcPr>
          <w:p w14:paraId="2D80575B">
            <w:pPr>
              <w:spacing w:after="0" w:line="360" w:lineRule="auto"/>
              <w:jc w:val="center"/>
              <w:rPr>
                <w:spacing w:val="-4"/>
                <w:sz w:val="22"/>
                <w:szCs w:val="22"/>
                <w:lang w:val="it-IT"/>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2FA3FAD4">
            <w:pPr>
              <w:spacing w:line="240" w:lineRule="auto"/>
              <w:jc w:val="both"/>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40DA5668">
            <w:pPr>
              <w:spacing w:line="240" w:lineRule="auto"/>
              <w:jc w:val="both"/>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1331A0E3">
            <w:pPr>
              <w:spacing w:line="240" w:lineRule="auto"/>
              <w:jc w:val="both"/>
              <w:rPr>
                <w:sz w:val="22"/>
                <w:szCs w:val="22"/>
              </w:rPr>
            </w:pPr>
          </w:p>
        </w:tc>
      </w:tr>
      <w:tr w14:paraId="1410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rPr>
          <w:trHeight w:val="457" w:hRule="atLeast"/>
        </w:trPr>
        <w:tc>
          <w:tcPr>
            <w:tcW w:w="675" w:type="dxa"/>
            <w:tcBorders>
              <w:top w:val="single" w:color="auto" w:sz="4" w:space="0"/>
              <w:left w:val="single" w:color="auto" w:sz="4" w:space="0"/>
              <w:bottom w:val="single" w:color="auto" w:sz="4" w:space="0"/>
              <w:right w:val="single" w:color="auto" w:sz="4" w:space="0"/>
            </w:tcBorders>
          </w:tcPr>
          <w:p w14:paraId="7EE2F04C">
            <w:pPr>
              <w:spacing w:line="240" w:lineRule="auto"/>
              <w:jc w:val="center"/>
              <w:rPr>
                <w:bCs/>
                <w:sz w:val="22"/>
                <w:szCs w:val="22"/>
              </w:rPr>
            </w:pPr>
            <w:r>
              <w:rPr>
                <w:bCs/>
                <w:sz w:val="22"/>
                <w:szCs w:val="22"/>
              </w:rPr>
              <w:t>2</w:t>
            </w:r>
          </w:p>
        </w:tc>
        <w:tc>
          <w:tcPr>
            <w:tcW w:w="3760" w:type="dxa"/>
            <w:gridSpan w:val="3"/>
            <w:tcBorders>
              <w:top w:val="single" w:color="auto" w:sz="4" w:space="0"/>
              <w:left w:val="single" w:color="auto" w:sz="4" w:space="0"/>
              <w:bottom w:val="single" w:color="auto" w:sz="4" w:space="0"/>
              <w:right w:val="single" w:color="auto" w:sz="4" w:space="0"/>
            </w:tcBorders>
          </w:tcPr>
          <w:p w14:paraId="6329954F">
            <w:pPr>
              <w:spacing w:line="240" w:lineRule="auto"/>
              <w:rPr>
                <w:b/>
                <w:sz w:val="22"/>
                <w:szCs w:val="22"/>
                <w:lang w:val="vi-VN" w:eastAsia="vi-VN"/>
              </w:rPr>
            </w:pPr>
            <w:r>
              <w:rPr>
                <w:b/>
                <w:sz w:val="22"/>
                <w:szCs w:val="22"/>
              </w:rPr>
              <w:t>Tiêu chuẩn 2: Cán bộ quản lý, giáo viên, nhân viên</w:t>
            </w:r>
          </w:p>
        </w:tc>
        <w:tc>
          <w:tcPr>
            <w:tcW w:w="1231" w:type="dxa"/>
            <w:tcBorders>
              <w:top w:val="single" w:color="auto" w:sz="4" w:space="0"/>
              <w:left w:val="single" w:color="auto" w:sz="4" w:space="0"/>
              <w:bottom w:val="single" w:color="auto" w:sz="4" w:space="0"/>
              <w:right w:val="single" w:color="auto" w:sz="4" w:space="0"/>
            </w:tcBorders>
          </w:tcPr>
          <w:p w14:paraId="4D51E1B9">
            <w:pPr>
              <w:spacing w:line="240" w:lineRule="auto"/>
              <w:rPr>
                <w:b/>
                <w:sz w:val="22"/>
                <w:szCs w:val="22"/>
              </w:rPr>
            </w:pPr>
          </w:p>
        </w:tc>
        <w:tc>
          <w:tcPr>
            <w:tcW w:w="1080" w:type="dxa"/>
            <w:tcBorders>
              <w:top w:val="single" w:color="auto" w:sz="4" w:space="0"/>
              <w:left w:val="single" w:color="auto" w:sz="4" w:space="0"/>
              <w:bottom w:val="single" w:color="auto" w:sz="4" w:space="0"/>
              <w:right w:val="single" w:color="auto" w:sz="4" w:space="0"/>
            </w:tcBorders>
          </w:tcPr>
          <w:p w14:paraId="594D50DE">
            <w:pPr>
              <w:spacing w:line="240" w:lineRule="auto"/>
              <w:rPr>
                <w:b/>
                <w:sz w:val="22"/>
                <w:szCs w:val="22"/>
              </w:rPr>
            </w:pPr>
          </w:p>
        </w:tc>
        <w:tc>
          <w:tcPr>
            <w:tcW w:w="1092" w:type="dxa"/>
            <w:tcBorders>
              <w:top w:val="single" w:color="auto" w:sz="4" w:space="0"/>
              <w:left w:val="single" w:color="auto" w:sz="4" w:space="0"/>
              <w:bottom w:val="single" w:color="auto" w:sz="4" w:space="0"/>
              <w:right w:val="single" w:color="auto" w:sz="4" w:space="0"/>
            </w:tcBorders>
          </w:tcPr>
          <w:p w14:paraId="06244C9D">
            <w:pPr>
              <w:spacing w:line="240" w:lineRule="auto"/>
              <w:rPr>
                <w:b/>
                <w:sz w:val="22"/>
                <w:szCs w:val="22"/>
              </w:rPr>
            </w:pPr>
          </w:p>
        </w:tc>
        <w:tc>
          <w:tcPr>
            <w:tcW w:w="1068" w:type="dxa"/>
            <w:tcBorders>
              <w:top w:val="single" w:color="auto" w:sz="4" w:space="0"/>
              <w:left w:val="single" w:color="auto" w:sz="4" w:space="0"/>
              <w:bottom w:val="single" w:color="auto" w:sz="4" w:space="0"/>
              <w:right w:val="single" w:color="auto" w:sz="4" w:space="0"/>
            </w:tcBorders>
          </w:tcPr>
          <w:p w14:paraId="399BCF18">
            <w:pPr>
              <w:spacing w:line="240" w:lineRule="auto"/>
              <w:rPr>
                <w:b/>
                <w:sz w:val="22"/>
                <w:szCs w:val="22"/>
              </w:rPr>
            </w:pPr>
          </w:p>
        </w:tc>
        <w:tc>
          <w:tcPr>
            <w:tcW w:w="948" w:type="dxa"/>
            <w:tcBorders>
              <w:top w:val="single" w:color="auto" w:sz="4" w:space="0"/>
              <w:left w:val="single" w:color="auto" w:sz="4" w:space="0"/>
              <w:bottom w:val="single" w:color="auto" w:sz="4" w:space="0"/>
              <w:right w:val="single" w:color="auto" w:sz="4" w:space="0"/>
            </w:tcBorders>
          </w:tcPr>
          <w:p w14:paraId="29649E11">
            <w:pPr>
              <w:spacing w:line="240" w:lineRule="auto"/>
              <w:rPr>
                <w:b/>
                <w:sz w:val="22"/>
                <w:szCs w:val="22"/>
              </w:rPr>
            </w:pPr>
          </w:p>
        </w:tc>
      </w:tr>
      <w:tr w14:paraId="080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6144C015">
            <w:pPr>
              <w:spacing w:line="240" w:lineRule="auto"/>
              <w:jc w:val="center"/>
              <w:rPr>
                <w:bCs/>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61822A86">
            <w:pPr>
              <w:spacing w:line="240" w:lineRule="auto"/>
              <w:jc w:val="center"/>
              <w:rPr>
                <w:rFonts w:eastAsia="Times New Roman"/>
                <w:bCs/>
                <w:iCs/>
                <w:sz w:val="22"/>
                <w:szCs w:val="22"/>
                <w:lang w:val="vi-VN" w:eastAsia="vi-VN"/>
              </w:rPr>
            </w:pPr>
            <w:r>
              <w:rPr>
                <w:bCs/>
                <w:iCs/>
                <w:sz w:val="22"/>
                <w:szCs w:val="22"/>
              </w:rPr>
              <w:t>Tiêu chí 2.2</w:t>
            </w:r>
          </w:p>
          <w:p w14:paraId="34A7E08C">
            <w:pPr>
              <w:spacing w:line="240" w:lineRule="auto"/>
              <w:jc w:val="center"/>
              <w:rPr>
                <w:bCs/>
                <w:iCs/>
                <w:sz w:val="22"/>
                <w:szCs w:val="22"/>
                <w:lang w:val="vi-VN" w:eastAsia="vi-VN"/>
              </w:rPr>
            </w:pPr>
          </w:p>
        </w:tc>
        <w:tc>
          <w:tcPr>
            <w:tcW w:w="1032" w:type="dxa"/>
            <w:tcBorders>
              <w:top w:val="single" w:color="auto" w:sz="4" w:space="0"/>
              <w:left w:val="single" w:color="auto" w:sz="4" w:space="0"/>
              <w:bottom w:val="single" w:color="auto" w:sz="4" w:space="0"/>
              <w:right w:val="single" w:color="auto" w:sz="4" w:space="0"/>
            </w:tcBorders>
          </w:tcPr>
          <w:p w14:paraId="275E1BC0">
            <w:pPr>
              <w:spacing w:after="0" w:line="360" w:lineRule="auto"/>
              <w:jc w:val="center"/>
              <w:rPr>
                <w:spacing w:val="-4"/>
                <w:lang w:val="it-IT"/>
              </w:rPr>
            </w:pPr>
            <w:r>
              <w:rPr>
                <w:bCs/>
                <w:iCs/>
              </w:rPr>
              <w:t>Mức 2</w:t>
            </w:r>
          </w:p>
        </w:tc>
        <w:tc>
          <w:tcPr>
            <w:tcW w:w="1388" w:type="dxa"/>
            <w:tcBorders>
              <w:top w:val="single" w:color="auto" w:sz="4" w:space="0"/>
              <w:left w:val="single" w:color="auto" w:sz="4" w:space="0"/>
              <w:bottom w:val="single" w:color="auto" w:sz="4" w:space="0"/>
              <w:right w:val="single" w:color="auto" w:sz="4" w:space="0"/>
            </w:tcBorders>
          </w:tcPr>
          <w:p w14:paraId="605B53C3">
            <w:pPr>
              <w:spacing w:line="240" w:lineRule="auto"/>
              <w:jc w:val="center"/>
              <w:rPr>
                <w:spacing w:val="-4"/>
                <w:lang w:val="it-IT"/>
              </w:rPr>
            </w:pPr>
            <w:r>
              <w:rPr>
                <w:spacing w:val="-4"/>
                <w:lang w:val="it-IT"/>
              </w:rPr>
              <w:t>Nhà trường có kế hoạch tạo điều kiện để giáo viên tiếp tục tham gia học nâng chuẩn trong giai đoạn 2022-2026.</w:t>
            </w:r>
          </w:p>
        </w:tc>
        <w:tc>
          <w:tcPr>
            <w:tcW w:w="1231" w:type="dxa"/>
            <w:tcBorders>
              <w:top w:val="single" w:color="auto" w:sz="4" w:space="0"/>
              <w:left w:val="single" w:color="auto" w:sz="4" w:space="0"/>
              <w:bottom w:val="single" w:color="auto" w:sz="4" w:space="0"/>
              <w:right w:val="single" w:color="auto" w:sz="4" w:space="0"/>
            </w:tcBorders>
          </w:tcPr>
          <w:p w14:paraId="2AA956D4">
            <w:pPr>
              <w:spacing w:line="240" w:lineRule="auto"/>
              <w:jc w:val="center"/>
              <w:rPr>
                <w:spacing w:val="-4"/>
                <w:sz w:val="22"/>
                <w:szCs w:val="22"/>
                <w:lang w:val="it-IT"/>
              </w:rPr>
            </w:pPr>
            <w:r>
              <w:rPr>
                <w:spacing w:val="-4"/>
                <w:sz w:val="22"/>
                <w:szCs w:val="22"/>
                <w:lang w:val="it-IT"/>
              </w:rPr>
              <w:t>Hiệu trưởng</w:t>
            </w:r>
          </w:p>
        </w:tc>
        <w:tc>
          <w:tcPr>
            <w:tcW w:w="1080" w:type="dxa"/>
            <w:tcBorders>
              <w:top w:val="single" w:color="auto" w:sz="4" w:space="0"/>
              <w:left w:val="single" w:color="auto" w:sz="4" w:space="0"/>
              <w:bottom w:val="single" w:color="auto" w:sz="4" w:space="0"/>
              <w:right w:val="single" w:color="auto" w:sz="4" w:space="0"/>
            </w:tcBorders>
          </w:tcPr>
          <w:p w14:paraId="3D74C793">
            <w:pPr>
              <w:spacing w:line="240" w:lineRule="auto"/>
              <w:rPr>
                <w:sz w:val="22"/>
                <w:szCs w:val="22"/>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441933F6">
            <w:pPr>
              <w:spacing w:line="240" w:lineRule="auto"/>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15EB2AE1">
            <w:pPr>
              <w:spacing w:line="240" w:lineRule="auto"/>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79D8AA4A">
            <w:pPr>
              <w:spacing w:line="240" w:lineRule="auto"/>
              <w:rPr>
                <w:sz w:val="22"/>
                <w:szCs w:val="22"/>
              </w:rPr>
            </w:pPr>
          </w:p>
        </w:tc>
      </w:tr>
      <w:tr w14:paraId="6C4F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63841CC8">
            <w:pPr>
              <w:spacing w:line="240" w:lineRule="auto"/>
              <w:jc w:val="center"/>
              <w:rPr>
                <w:bCs/>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08A153D0">
            <w:pPr>
              <w:spacing w:line="240" w:lineRule="auto"/>
              <w:jc w:val="center"/>
              <w:rPr>
                <w:rFonts w:eastAsia="Times New Roman"/>
                <w:bCs/>
                <w:iCs/>
                <w:sz w:val="22"/>
                <w:szCs w:val="22"/>
                <w:lang w:val="vi-VN" w:eastAsia="vi-VN"/>
              </w:rPr>
            </w:pPr>
            <w:r>
              <w:rPr>
                <w:bCs/>
                <w:iCs/>
                <w:sz w:val="22"/>
                <w:szCs w:val="22"/>
              </w:rPr>
              <w:t>Tiêu chí 2.4</w:t>
            </w:r>
          </w:p>
          <w:p w14:paraId="5E511160">
            <w:pPr>
              <w:spacing w:line="240" w:lineRule="auto"/>
              <w:jc w:val="center"/>
              <w:rPr>
                <w:bCs/>
                <w:iCs/>
                <w:sz w:val="22"/>
                <w:szCs w:val="22"/>
              </w:rPr>
            </w:pPr>
          </w:p>
        </w:tc>
        <w:tc>
          <w:tcPr>
            <w:tcW w:w="1032" w:type="dxa"/>
            <w:tcBorders>
              <w:top w:val="single" w:color="auto" w:sz="4" w:space="0"/>
              <w:left w:val="single" w:color="auto" w:sz="4" w:space="0"/>
              <w:bottom w:val="single" w:color="auto" w:sz="4" w:space="0"/>
              <w:right w:val="single" w:color="auto" w:sz="4" w:space="0"/>
            </w:tcBorders>
          </w:tcPr>
          <w:p w14:paraId="67147F37">
            <w:pPr>
              <w:spacing w:after="0" w:line="360" w:lineRule="auto"/>
              <w:jc w:val="center"/>
              <w:rPr>
                <w:spacing w:val="-4"/>
                <w:lang w:val="it-IT"/>
              </w:rPr>
            </w:pPr>
            <w:r>
              <w:rPr>
                <w:bCs/>
                <w:iCs/>
              </w:rPr>
              <w:t>Mức 2</w:t>
            </w:r>
          </w:p>
        </w:tc>
        <w:tc>
          <w:tcPr>
            <w:tcW w:w="1388" w:type="dxa"/>
            <w:tcBorders>
              <w:top w:val="single" w:color="auto" w:sz="4" w:space="0"/>
              <w:left w:val="single" w:color="auto" w:sz="4" w:space="0"/>
              <w:bottom w:val="single" w:color="auto" w:sz="4" w:space="0"/>
              <w:right w:val="single" w:color="auto" w:sz="4" w:space="0"/>
            </w:tcBorders>
          </w:tcPr>
          <w:p w14:paraId="3018FC00">
            <w:pPr>
              <w:spacing w:line="240" w:lineRule="auto"/>
              <w:jc w:val="center"/>
              <w:rPr>
                <w:spacing w:val="-4"/>
                <w:sz w:val="22"/>
                <w:szCs w:val="22"/>
                <w:lang w:val="it-IT"/>
              </w:rPr>
            </w:pPr>
            <w:r>
              <w:rPr>
                <w:spacing w:val="-4"/>
                <w:sz w:val="22"/>
                <w:szCs w:val="22"/>
                <w:lang w:val="it-IT"/>
              </w:rPr>
              <w:t>Tiếp tục phát huy công tác tuyên truyền, giáo dục nội quy, Điều lệ trường Tiểu học tới phụ huynh và học sinh, để các em thực hiện tốt nội quy của nhà trường.</w:t>
            </w:r>
          </w:p>
          <w:p w14:paraId="18615E0A">
            <w:pPr>
              <w:spacing w:line="240" w:lineRule="auto"/>
              <w:jc w:val="center"/>
              <w:rPr>
                <w:spacing w:val="-4"/>
                <w:sz w:val="22"/>
                <w:szCs w:val="22"/>
                <w:lang w:val="it-IT"/>
              </w:rPr>
            </w:pPr>
            <w:r>
              <w:rPr>
                <w:spacing w:val="-4"/>
                <w:sz w:val="22"/>
                <w:szCs w:val="22"/>
                <w:lang w:val="it-IT"/>
              </w:rPr>
              <w:t>Tổ chức có hiệu quả các hoạt động ngoại khóa, ngoài giờ lên lớp nhằm phát triển giáo dục toàn diện học sinh.</w:t>
            </w:r>
          </w:p>
        </w:tc>
        <w:tc>
          <w:tcPr>
            <w:tcW w:w="1231" w:type="dxa"/>
            <w:tcBorders>
              <w:top w:val="single" w:color="auto" w:sz="4" w:space="0"/>
              <w:left w:val="single" w:color="auto" w:sz="4" w:space="0"/>
              <w:bottom w:val="single" w:color="auto" w:sz="4" w:space="0"/>
              <w:right w:val="single" w:color="auto" w:sz="4" w:space="0"/>
            </w:tcBorders>
          </w:tcPr>
          <w:p w14:paraId="6BB8CAF9">
            <w:pPr>
              <w:spacing w:line="240" w:lineRule="auto"/>
              <w:jc w:val="center"/>
              <w:rPr>
                <w:spacing w:val="-4"/>
                <w:sz w:val="22"/>
                <w:szCs w:val="22"/>
                <w:lang w:val="it-IT"/>
              </w:rPr>
            </w:pPr>
            <w:r>
              <w:rPr>
                <w:spacing w:val="-4"/>
                <w:sz w:val="22"/>
                <w:szCs w:val="22"/>
                <w:lang w:val="it-IT"/>
              </w:rPr>
              <w:t>Phó HT,</w:t>
            </w:r>
          </w:p>
          <w:p w14:paraId="2B4F9032">
            <w:pPr>
              <w:spacing w:line="240" w:lineRule="auto"/>
              <w:jc w:val="center"/>
              <w:rPr>
                <w:spacing w:val="-4"/>
                <w:sz w:val="22"/>
                <w:szCs w:val="22"/>
                <w:lang w:val="it-IT"/>
              </w:rPr>
            </w:pPr>
            <w:r>
              <w:rPr>
                <w:spacing w:val="-4"/>
                <w:sz w:val="22"/>
                <w:szCs w:val="22"/>
                <w:lang w:val="it-IT"/>
              </w:rPr>
              <w:t>TPT Đội,</w:t>
            </w:r>
          </w:p>
          <w:p w14:paraId="6A615F2D">
            <w:pPr>
              <w:spacing w:line="240" w:lineRule="auto"/>
              <w:jc w:val="center"/>
              <w:rPr>
                <w:spacing w:val="-4"/>
                <w:sz w:val="22"/>
                <w:szCs w:val="22"/>
                <w:lang w:val="it-IT"/>
              </w:rPr>
            </w:pPr>
            <w:r>
              <w:rPr>
                <w:spacing w:val="-4"/>
                <w:sz w:val="22"/>
                <w:szCs w:val="22"/>
                <w:lang w:val="it-IT"/>
              </w:rPr>
              <w:t>GVCN</w:t>
            </w:r>
          </w:p>
        </w:tc>
        <w:tc>
          <w:tcPr>
            <w:tcW w:w="1080" w:type="dxa"/>
            <w:tcBorders>
              <w:top w:val="single" w:color="auto" w:sz="4" w:space="0"/>
              <w:left w:val="single" w:color="auto" w:sz="4" w:space="0"/>
              <w:bottom w:val="single" w:color="auto" w:sz="4" w:space="0"/>
              <w:right w:val="single" w:color="auto" w:sz="4" w:space="0"/>
            </w:tcBorders>
          </w:tcPr>
          <w:p w14:paraId="348D2E5F">
            <w:pPr>
              <w:spacing w:line="240" w:lineRule="auto"/>
              <w:rPr>
                <w:spacing w:val="-4"/>
                <w:sz w:val="22"/>
                <w:szCs w:val="22"/>
                <w:lang w:val="it-IT"/>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2738B101">
            <w:pPr>
              <w:spacing w:line="240" w:lineRule="auto"/>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44EB3992">
            <w:pPr>
              <w:spacing w:line="240" w:lineRule="auto"/>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0F0C7773">
            <w:pPr>
              <w:spacing w:line="240" w:lineRule="auto"/>
              <w:rPr>
                <w:sz w:val="22"/>
                <w:szCs w:val="22"/>
              </w:rPr>
            </w:pPr>
          </w:p>
        </w:tc>
      </w:tr>
      <w:tr w14:paraId="268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42512767">
            <w:pPr>
              <w:spacing w:line="240" w:lineRule="auto"/>
              <w:jc w:val="center"/>
              <w:rPr>
                <w:bCs/>
                <w:sz w:val="22"/>
                <w:szCs w:val="22"/>
              </w:rPr>
            </w:pPr>
            <w:r>
              <w:rPr>
                <w:bCs/>
                <w:sz w:val="22"/>
                <w:szCs w:val="22"/>
              </w:rPr>
              <w:t>3</w:t>
            </w:r>
          </w:p>
        </w:tc>
        <w:tc>
          <w:tcPr>
            <w:tcW w:w="3760" w:type="dxa"/>
            <w:gridSpan w:val="3"/>
            <w:tcBorders>
              <w:top w:val="single" w:color="auto" w:sz="4" w:space="0"/>
              <w:left w:val="single" w:color="auto" w:sz="4" w:space="0"/>
              <w:bottom w:val="single" w:color="auto" w:sz="4" w:space="0"/>
              <w:right w:val="single" w:color="auto" w:sz="4" w:space="0"/>
            </w:tcBorders>
          </w:tcPr>
          <w:p w14:paraId="3E617947">
            <w:pPr>
              <w:spacing w:line="240" w:lineRule="auto"/>
              <w:rPr>
                <w:b/>
                <w:sz w:val="22"/>
                <w:szCs w:val="22"/>
                <w:lang w:val="vi-VN" w:eastAsia="vi-VN"/>
              </w:rPr>
            </w:pPr>
            <w:r>
              <w:rPr>
                <w:b/>
                <w:sz w:val="22"/>
                <w:szCs w:val="22"/>
              </w:rPr>
              <w:t>Tiêu chuẩn 3: Cơ sở vật chất và thiết bị dạy học</w:t>
            </w:r>
          </w:p>
        </w:tc>
        <w:tc>
          <w:tcPr>
            <w:tcW w:w="1231" w:type="dxa"/>
            <w:tcBorders>
              <w:top w:val="single" w:color="auto" w:sz="4" w:space="0"/>
              <w:left w:val="single" w:color="auto" w:sz="4" w:space="0"/>
              <w:bottom w:val="single" w:color="auto" w:sz="4" w:space="0"/>
              <w:right w:val="single" w:color="auto" w:sz="4" w:space="0"/>
            </w:tcBorders>
          </w:tcPr>
          <w:p w14:paraId="3C7670FC">
            <w:pPr>
              <w:spacing w:line="240" w:lineRule="auto"/>
              <w:rPr>
                <w:b/>
                <w:sz w:val="22"/>
                <w:szCs w:val="22"/>
              </w:rPr>
            </w:pPr>
          </w:p>
        </w:tc>
        <w:tc>
          <w:tcPr>
            <w:tcW w:w="1080" w:type="dxa"/>
            <w:tcBorders>
              <w:top w:val="single" w:color="auto" w:sz="4" w:space="0"/>
              <w:left w:val="single" w:color="auto" w:sz="4" w:space="0"/>
              <w:bottom w:val="single" w:color="auto" w:sz="4" w:space="0"/>
              <w:right w:val="single" w:color="auto" w:sz="4" w:space="0"/>
            </w:tcBorders>
          </w:tcPr>
          <w:p w14:paraId="26D9455F">
            <w:pPr>
              <w:spacing w:line="240" w:lineRule="auto"/>
              <w:rPr>
                <w:b/>
                <w:sz w:val="22"/>
                <w:szCs w:val="22"/>
              </w:rPr>
            </w:pPr>
          </w:p>
        </w:tc>
        <w:tc>
          <w:tcPr>
            <w:tcW w:w="1092" w:type="dxa"/>
            <w:tcBorders>
              <w:top w:val="single" w:color="auto" w:sz="4" w:space="0"/>
              <w:left w:val="single" w:color="auto" w:sz="4" w:space="0"/>
              <w:bottom w:val="single" w:color="auto" w:sz="4" w:space="0"/>
              <w:right w:val="single" w:color="auto" w:sz="4" w:space="0"/>
            </w:tcBorders>
          </w:tcPr>
          <w:p w14:paraId="78470E79">
            <w:pPr>
              <w:spacing w:line="240" w:lineRule="auto"/>
              <w:rPr>
                <w:b/>
                <w:sz w:val="22"/>
                <w:szCs w:val="22"/>
              </w:rPr>
            </w:pPr>
          </w:p>
        </w:tc>
        <w:tc>
          <w:tcPr>
            <w:tcW w:w="1068" w:type="dxa"/>
            <w:tcBorders>
              <w:top w:val="single" w:color="auto" w:sz="4" w:space="0"/>
              <w:left w:val="single" w:color="auto" w:sz="4" w:space="0"/>
              <w:bottom w:val="single" w:color="auto" w:sz="4" w:space="0"/>
              <w:right w:val="single" w:color="auto" w:sz="4" w:space="0"/>
            </w:tcBorders>
          </w:tcPr>
          <w:p w14:paraId="5903244D">
            <w:pPr>
              <w:spacing w:line="240" w:lineRule="auto"/>
              <w:rPr>
                <w:b/>
                <w:sz w:val="22"/>
                <w:szCs w:val="22"/>
              </w:rPr>
            </w:pPr>
          </w:p>
        </w:tc>
        <w:tc>
          <w:tcPr>
            <w:tcW w:w="948" w:type="dxa"/>
            <w:tcBorders>
              <w:top w:val="single" w:color="auto" w:sz="4" w:space="0"/>
              <w:left w:val="single" w:color="auto" w:sz="4" w:space="0"/>
              <w:bottom w:val="single" w:color="auto" w:sz="4" w:space="0"/>
              <w:right w:val="single" w:color="auto" w:sz="4" w:space="0"/>
            </w:tcBorders>
          </w:tcPr>
          <w:p w14:paraId="689490FC">
            <w:pPr>
              <w:spacing w:line="240" w:lineRule="auto"/>
              <w:rPr>
                <w:b/>
                <w:sz w:val="22"/>
                <w:szCs w:val="22"/>
              </w:rPr>
            </w:pPr>
          </w:p>
        </w:tc>
      </w:tr>
      <w:tr w14:paraId="7A38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3F762A73">
            <w:pPr>
              <w:spacing w:line="240" w:lineRule="auto"/>
              <w:jc w:val="center"/>
              <w:rPr>
                <w:bCs/>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334756CB">
            <w:pPr>
              <w:spacing w:line="240" w:lineRule="auto"/>
              <w:jc w:val="center"/>
              <w:rPr>
                <w:rFonts w:eastAsia="Times New Roman"/>
                <w:bCs/>
                <w:iCs/>
                <w:sz w:val="22"/>
                <w:szCs w:val="22"/>
                <w:lang w:val="vi-VN" w:eastAsia="vi-VN"/>
              </w:rPr>
            </w:pPr>
            <w:r>
              <w:rPr>
                <w:bCs/>
                <w:iCs/>
                <w:sz w:val="22"/>
                <w:szCs w:val="22"/>
              </w:rPr>
              <w:t>Tiêu chí 3.6</w:t>
            </w:r>
          </w:p>
          <w:p w14:paraId="52D97B7E">
            <w:pPr>
              <w:spacing w:line="240" w:lineRule="auto"/>
              <w:jc w:val="center"/>
              <w:rPr>
                <w:bCs/>
                <w:iCs/>
                <w:sz w:val="22"/>
                <w:szCs w:val="22"/>
                <w:lang w:val="vi-VN" w:eastAsia="vi-VN"/>
              </w:rPr>
            </w:pPr>
          </w:p>
        </w:tc>
        <w:tc>
          <w:tcPr>
            <w:tcW w:w="1032" w:type="dxa"/>
            <w:tcBorders>
              <w:top w:val="single" w:color="auto" w:sz="4" w:space="0"/>
              <w:left w:val="single" w:color="auto" w:sz="4" w:space="0"/>
              <w:bottom w:val="single" w:color="auto" w:sz="4" w:space="0"/>
              <w:right w:val="single" w:color="auto" w:sz="4" w:space="0"/>
            </w:tcBorders>
          </w:tcPr>
          <w:p w14:paraId="7C637121">
            <w:pPr>
              <w:spacing w:line="240" w:lineRule="auto"/>
              <w:jc w:val="center"/>
              <w:rPr>
                <w:bCs/>
                <w:iCs/>
              </w:rPr>
            </w:pPr>
            <w:r>
              <w:rPr>
                <w:bCs/>
                <w:iCs/>
              </w:rPr>
              <w:t>Mức 2</w:t>
            </w:r>
          </w:p>
        </w:tc>
        <w:tc>
          <w:tcPr>
            <w:tcW w:w="1388" w:type="dxa"/>
            <w:tcBorders>
              <w:top w:val="single" w:color="auto" w:sz="4" w:space="0"/>
              <w:left w:val="single" w:color="auto" w:sz="4" w:space="0"/>
              <w:bottom w:val="single" w:color="auto" w:sz="4" w:space="0"/>
              <w:right w:val="single" w:color="auto" w:sz="4" w:space="0"/>
            </w:tcBorders>
            <w:vAlign w:val="center"/>
          </w:tcPr>
          <w:p w14:paraId="0DF7EF76">
            <w:pPr>
              <w:spacing w:line="240" w:lineRule="auto"/>
              <w:jc w:val="center"/>
              <w:rPr>
                <w:bCs/>
                <w:iCs/>
                <w:sz w:val="22"/>
                <w:szCs w:val="22"/>
              </w:rPr>
            </w:pPr>
            <w:r>
              <w:rPr>
                <w:bCs/>
                <w:iCs/>
                <w:sz w:val="22"/>
                <w:szCs w:val="22"/>
              </w:rPr>
              <w:t>Nhà trường tiếp tục tự đánh giá, rà soát các tiêu chí về thư viện tiên tiến để có kế hoạch đầu tư, mua sắm trong các năm học tiếp theo. Tiếp tục phát động học sinh, phụ huynh tặng sách cho thư viện nhà trường. Tổ chức phong trào xây dựng “thư viện xanh”  thư viện góc lớp để bổ sung sách cho thư viện nhà trường và cũng tạo điều kiện cho GV và HS đọc sách ngay tại thư viện xanh, thư viện góc lớp.</w:t>
            </w:r>
            <w:r>
              <w:rPr>
                <w:bCs/>
                <w:iCs/>
                <w:sz w:val="22"/>
                <w:szCs w:val="22"/>
              </w:rPr>
              <w:tab/>
            </w:r>
          </w:p>
        </w:tc>
        <w:tc>
          <w:tcPr>
            <w:tcW w:w="1231" w:type="dxa"/>
            <w:tcBorders>
              <w:top w:val="single" w:color="auto" w:sz="4" w:space="0"/>
              <w:left w:val="single" w:color="auto" w:sz="4" w:space="0"/>
              <w:bottom w:val="single" w:color="auto" w:sz="4" w:space="0"/>
              <w:right w:val="single" w:color="auto" w:sz="4" w:space="0"/>
            </w:tcBorders>
          </w:tcPr>
          <w:p w14:paraId="70957302">
            <w:pPr>
              <w:spacing w:line="240" w:lineRule="auto"/>
              <w:jc w:val="center"/>
              <w:rPr>
                <w:bCs/>
                <w:iCs/>
                <w:sz w:val="22"/>
                <w:szCs w:val="22"/>
              </w:rPr>
            </w:pPr>
            <w:r>
              <w:rPr>
                <w:bCs/>
                <w:iCs/>
                <w:sz w:val="22"/>
                <w:szCs w:val="22"/>
              </w:rPr>
              <w:t>Hiệu trưởng,</w:t>
            </w:r>
          </w:p>
          <w:p w14:paraId="7BAA27B4">
            <w:pPr>
              <w:spacing w:line="240" w:lineRule="auto"/>
              <w:jc w:val="center"/>
              <w:rPr>
                <w:bCs/>
                <w:iCs/>
                <w:sz w:val="22"/>
                <w:szCs w:val="22"/>
              </w:rPr>
            </w:pPr>
            <w:r>
              <w:rPr>
                <w:bCs/>
                <w:iCs/>
                <w:sz w:val="22"/>
                <w:szCs w:val="22"/>
              </w:rPr>
              <w:t>Nhân viên Thư viện.</w:t>
            </w:r>
          </w:p>
        </w:tc>
        <w:tc>
          <w:tcPr>
            <w:tcW w:w="1080" w:type="dxa"/>
            <w:tcBorders>
              <w:top w:val="single" w:color="auto" w:sz="4" w:space="0"/>
              <w:left w:val="single" w:color="auto" w:sz="4" w:space="0"/>
              <w:bottom w:val="single" w:color="auto" w:sz="4" w:space="0"/>
              <w:right w:val="single" w:color="auto" w:sz="4" w:space="0"/>
            </w:tcBorders>
          </w:tcPr>
          <w:p w14:paraId="49C21A2D">
            <w:pPr>
              <w:spacing w:line="240" w:lineRule="auto"/>
              <w:jc w:val="center"/>
              <w:rPr>
                <w:sz w:val="22"/>
                <w:szCs w:val="22"/>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36731EDE">
            <w:pPr>
              <w:spacing w:line="240" w:lineRule="auto"/>
              <w:jc w:val="center"/>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7974016A">
            <w:pPr>
              <w:spacing w:line="240" w:lineRule="auto"/>
              <w:jc w:val="center"/>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72672662">
            <w:pPr>
              <w:spacing w:line="240" w:lineRule="auto"/>
              <w:jc w:val="center"/>
              <w:rPr>
                <w:sz w:val="22"/>
                <w:szCs w:val="22"/>
              </w:rPr>
            </w:pPr>
          </w:p>
        </w:tc>
      </w:tr>
      <w:tr w14:paraId="7AEE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45EFC5D8">
            <w:pPr>
              <w:spacing w:line="240" w:lineRule="auto"/>
              <w:jc w:val="center"/>
              <w:rPr>
                <w:bCs/>
                <w:sz w:val="22"/>
                <w:szCs w:val="22"/>
              </w:rPr>
            </w:pPr>
            <w:r>
              <w:rPr>
                <w:bCs/>
                <w:sz w:val="22"/>
                <w:szCs w:val="22"/>
              </w:rPr>
              <w:t>4</w:t>
            </w:r>
          </w:p>
        </w:tc>
        <w:tc>
          <w:tcPr>
            <w:tcW w:w="3760" w:type="dxa"/>
            <w:gridSpan w:val="3"/>
            <w:tcBorders>
              <w:top w:val="single" w:color="auto" w:sz="4" w:space="0"/>
              <w:left w:val="single" w:color="auto" w:sz="4" w:space="0"/>
              <w:bottom w:val="single" w:color="auto" w:sz="4" w:space="0"/>
              <w:right w:val="single" w:color="auto" w:sz="4" w:space="0"/>
            </w:tcBorders>
          </w:tcPr>
          <w:p w14:paraId="46B95660">
            <w:pPr>
              <w:spacing w:line="240" w:lineRule="auto"/>
              <w:rPr>
                <w:b/>
                <w:sz w:val="22"/>
                <w:szCs w:val="22"/>
              </w:rPr>
            </w:pPr>
            <w:r>
              <w:rPr>
                <w:b/>
                <w:sz w:val="22"/>
                <w:szCs w:val="22"/>
              </w:rPr>
              <w:t>Tiêu chuẩn 4: Quan hệ giữa nhà trường, gia đình và xã hội</w:t>
            </w:r>
          </w:p>
          <w:p w14:paraId="1A85BDB2">
            <w:pPr>
              <w:spacing w:line="240" w:lineRule="auto"/>
              <w:rPr>
                <w:b/>
                <w:sz w:val="22"/>
                <w:szCs w:val="22"/>
                <w:lang w:val="vi-VN" w:eastAsia="vi-VN"/>
              </w:rPr>
            </w:pPr>
          </w:p>
        </w:tc>
        <w:tc>
          <w:tcPr>
            <w:tcW w:w="1231" w:type="dxa"/>
            <w:tcBorders>
              <w:top w:val="single" w:color="auto" w:sz="4" w:space="0"/>
              <w:left w:val="single" w:color="auto" w:sz="4" w:space="0"/>
              <w:bottom w:val="single" w:color="auto" w:sz="4" w:space="0"/>
              <w:right w:val="single" w:color="auto" w:sz="4" w:space="0"/>
            </w:tcBorders>
          </w:tcPr>
          <w:p w14:paraId="17CB216B">
            <w:pPr>
              <w:spacing w:line="240" w:lineRule="auto"/>
              <w:rPr>
                <w:b/>
                <w:sz w:val="22"/>
                <w:szCs w:val="22"/>
              </w:rPr>
            </w:pPr>
          </w:p>
        </w:tc>
        <w:tc>
          <w:tcPr>
            <w:tcW w:w="1080" w:type="dxa"/>
            <w:tcBorders>
              <w:top w:val="single" w:color="auto" w:sz="4" w:space="0"/>
              <w:left w:val="single" w:color="auto" w:sz="4" w:space="0"/>
              <w:bottom w:val="single" w:color="auto" w:sz="4" w:space="0"/>
              <w:right w:val="single" w:color="auto" w:sz="4" w:space="0"/>
            </w:tcBorders>
          </w:tcPr>
          <w:p w14:paraId="66CDD1D9">
            <w:pPr>
              <w:spacing w:line="240" w:lineRule="auto"/>
              <w:rPr>
                <w:b/>
                <w:sz w:val="22"/>
                <w:szCs w:val="22"/>
              </w:rPr>
            </w:pPr>
          </w:p>
        </w:tc>
        <w:tc>
          <w:tcPr>
            <w:tcW w:w="1092" w:type="dxa"/>
            <w:tcBorders>
              <w:top w:val="single" w:color="auto" w:sz="4" w:space="0"/>
              <w:left w:val="single" w:color="auto" w:sz="4" w:space="0"/>
              <w:bottom w:val="single" w:color="auto" w:sz="4" w:space="0"/>
              <w:right w:val="single" w:color="auto" w:sz="4" w:space="0"/>
            </w:tcBorders>
          </w:tcPr>
          <w:p w14:paraId="00F852B8">
            <w:pPr>
              <w:spacing w:line="240" w:lineRule="auto"/>
              <w:rPr>
                <w:b/>
                <w:sz w:val="22"/>
                <w:szCs w:val="22"/>
              </w:rPr>
            </w:pPr>
          </w:p>
        </w:tc>
        <w:tc>
          <w:tcPr>
            <w:tcW w:w="1068" w:type="dxa"/>
            <w:tcBorders>
              <w:top w:val="single" w:color="auto" w:sz="4" w:space="0"/>
              <w:left w:val="single" w:color="auto" w:sz="4" w:space="0"/>
              <w:bottom w:val="single" w:color="auto" w:sz="4" w:space="0"/>
              <w:right w:val="single" w:color="auto" w:sz="4" w:space="0"/>
            </w:tcBorders>
          </w:tcPr>
          <w:p w14:paraId="518A0B00">
            <w:pPr>
              <w:spacing w:line="240" w:lineRule="auto"/>
              <w:rPr>
                <w:b/>
                <w:sz w:val="22"/>
                <w:szCs w:val="22"/>
              </w:rPr>
            </w:pPr>
          </w:p>
        </w:tc>
        <w:tc>
          <w:tcPr>
            <w:tcW w:w="948" w:type="dxa"/>
            <w:tcBorders>
              <w:top w:val="single" w:color="auto" w:sz="4" w:space="0"/>
              <w:left w:val="single" w:color="auto" w:sz="4" w:space="0"/>
              <w:bottom w:val="single" w:color="auto" w:sz="4" w:space="0"/>
              <w:right w:val="single" w:color="auto" w:sz="4" w:space="0"/>
            </w:tcBorders>
          </w:tcPr>
          <w:p w14:paraId="37D4D4A5">
            <w:pPr>
              <w:spacing w:line="240" w:lineRule="auto"/>
              <w:rPr>
                <w:b/>
                <w:sz w:val="22"/>
                <w:szCs w:val="22"/>
              </w:rPr>
            </w:pPr>
          </w:p>
        </w:tc>
      </w:tr>
      <w:tr w14:paraId="1A70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rPr>
          <w:trHeight w:val="1008" w:hRule="atLeast"/>
        </w:trPr>
        <w:tc>
          <w:tcPr>
            <w:tcW w:w="675" w:type="dxa"/>
            <w:tcBorders>
              <w:top w:val="single" w:color="auto" w:sz="4" w:space="0"/>
              <w:left w:val="single" w:color="auto" w:sz="4" w:space="0"/>
              <w:bottom w:val="single" w:color="auto" w:sz="4" w:space="0"/>
              <w:right w:val="single" w:color="auto" w:sz="4" w:space="0"/>
            </w:tcBorders>
          </w:tcPr>
          <w:p w14:paraId="2DC32B05">
            <w:pPr>
              <w:spacing w:line="240" w:lineRule="auto"/>
              <w:jc w:val="center"/>
              <w:rPr>
                <w:b/>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09C1F5ED">
            <w:pPr>
              <w:spacing w:line="240" w:lineRule="auto"/>
              <w:jc w:val="center"/>
              <w:rPr>
                <w:bCs/>
                <w:iCs/>
                <w:sz w:val="22"/>
                <w:szCs w:val="22"/>
              </w:rPr>
            </w:pPr>
            <w:r>
              <w:rPr>
                <w:bCs/>
                <w:iCs/>
                <w:sz w:val="22"/>
                <w:szCs w:val="22"/>
              </w:rPr>
              <w:t>Tiêu chí 4.1</w:t>
            </w:r>
          </w:p>
          <w:p w14:paraId="294CFE3B">
            <w:pPr>
              <w:spacing w:line="240" w:lineRule="auto"/>
              <w:jc w:val="center"/>
              <w:rPr>
                <w:rFonts w:eastAsia="Times New Roman"/>
                <w:bCs/>
                <w:iCs/>
                <w:sz w:val="22"/>
                <w:szCs w:val="22"/>
                <w:lang w:val="vi-VN" w:eastAsia="vi-VN"/>
              </w:rPr>
            </w:pPr>
          </w:p>
          <w:p w14:paraId="0C2A6954">
            <w:pPr>
              <w:spacing w:line="240" w:lineRule="auto"/>
              <w:jc w:val="center"/>
              <w:rPr>
                <w:bCs/>
                <w:iCs/>
                <w:sz w:val="22"/>
                <w:szCs w:val="22"/>
                <w:lang w:val="vi-VN" w:eastAsia="vi-VN"/>
              </w:rPr>
            </w:pPr>
          </w:p>
        </w:tc>
        <w:tc>
          <w:tcPr>
            <w:tcW w:w="1032" w:type="dxa"/>
            <w:tcBorders>
              <w:top w:val="single" w:color="auto" w:sz="4" w:space="0"/>
              <w:left w:val="single" w:color="auto" w:sz="4" w:space="0"/>
              <w:bottom w:val="single" w:color="auto" w:sz="4" w:space="0"/>
              <w:right w:val="single" w:color="auto" w:sz="4" w:space="0"/>
            </w:tcBorders>
          </w:tcPr>
          <w:p w14:paraId="52178086">
            <w:pPr>
              <w:spacing w:line="240" w:lineRule="auto"/>
              <w:jc w:val="both"/>
            </w:pPr>
            <w:r>
              <w:rPr>
                <w:bCs/>
                <w:iCs/>
              </w:rPr>
              <w:t>Mức 2</w:t>
            </w:r>
          </w:p>
        </w:tc>
        <w:tc>
          <w:tcPr>
            <w:tcW w:w="1388" w:type="dxa"/>
            <w:tcBorders>
              <w:top w:val="single" w:color="auto" w:sz="4" w:space="0"/>
              <w:left w:val="single" w:color="auto" w:sz="4" w:space="0"/>
              <w:bottom w:val="single" w:color="auto" w:sz="4" w:space="0"/>
              <w:right w:val="single" w:color="auto" w:sz="4" w:space="0"/>
            </w:tcBorders>
          </w:tcPr>
          <w:p w14:paraId="6AAA79AE">
            <w:pPr>
              <w:spacing w:line="240" w:lineRule="auto"/>
              <w:jc w:val="center"/>
              <w:rPr>
                <w:bCs/>
                <w:iCs/>
              </w:rPr>
            </w:pPr>
            <w:r>
              <w:rPr>
                <w:bCs/>
                <w:iCs/>
              </w:rPr>
              <w:t>Nhà trường tiếp tục phát huy điểm mạnh đạt được. Từ năm học 2022-2023 nhà trường tiếp tục tạo mọi điều kiện cho Ban đại diện CMHS trường, lớp thực hiện đầy đủ nhiệm vụ, quyền, trách nhiệm theo Điều lệ Ban đại diện CMHS. Kịp thời tham mưu và tăng cường sự phối hợp hoạt động giữa Ban đại diện CMHS với nhà trường. Tiến hành rà soát để kiện toàn nhân sự Ban đại diện CMHS hàng năm. Tăng cường công tác thông tin tuyên truyền đến CMHS. Chỉ đạo giáo viên chủ nhiệm bằng mọi hình thức để liên hệ chặt chẽ với cha mẹ học sinh để cùng giáo dục học sinh tiến bộ.</w:t>
            </w:r>
          </w:p>
        </w:tc>
        <w:tc>
          <w:tcPr>
            <w:tcW w:w="1231" w:type="dxa"/>
            <w:tcBorders>
              <w:top w:val="single" w:color="auto" w:sz="4" w:space="0"/>
              <w:left w:val="single" w:color="auto" w:sz="4" w:space="0"/>
              <w:bottom w:val="single" w:color="auto" w:sz="4" w:space="0"/>
              <w:right w:val="single" w:color="auto" w:sz="4" w:space="0"/>
            </w:tcBorders>
          </w:tcPr>
          <w:p w14:paraId="290B02B8">
            <w:pPr>
              <w:spacing w:line="240" w:lineRule="auto"/>
              <w:jc w:val="center"/>
              <w:rPr>
                <w:bCs/>
                <w:iCs/>
                <w:sz w:val="22"/>
                <w:szCs w:val="22"/>
              </w:rPr>
            </w:pPr>
            <w:r>
              <w:rPr>
                <w:bCs/>
                <w:iCs/>
                <w:sz w:val="22"/>
                <w:szCs w:val="22"/>
              </w:rPr>
              <w:t>Hiệu trưởng + Trưởng Ban ĐDCMHS</w:t>
            </w:r>
          </w:p>
        </w:tc>
        <w:tc>
          <w:tcPr>
            <w:tcW w:w="1080" w:type="dxa"/>
            <w:tcBorders>
              <w:top w:val="single" w:color="auto" w:sz="4" w:space="0"/>
              <w:left w:val="single" w:color="auto" w:sz="4" w:space="0"/>
              <w:bottom w:val="single" w:color="auto" w:sz="4" w:space="0"/>
              <w:right w:val="single" w:color="auto" w:sz="4" w:space="0"/>
            </w:tcBorders>
          </w:tcPr>
          <w:p w14:paraId="26742603">
            <w:pPr>
              <w:spacing w:line="240" w:lineRule="auto"/>
              <w:rPr>
                <w:sz w:val="22"/>
                <w:szCs w:val="22"/>
              </w:rPr>
            </w:pPr>
            <w:r>
              <w:rPr>
                <w:spacing w:val="-4"/>
                <w:sz w:val="22"/>
                <w:szCs w:val="22"/>
                <w:lang w:val="it-IT"/>
              </w:rPr>
              <w:t>5/2023</w:t>
            </w:r>
          </w:p>
        </w:tc>
        <w:tc>
          <w:tcPr>
            <w:tcW w:w="1092" w:type="dxa"/>
            <w:tcBorders>
              <w:top w:val="single" w:color="auto" w:sz="4" w:space="0"/>
              <w:left w:val="single" w:color="auto" w:sz="4" w:space="0"/>
              <w:bottom w:val="single" w:color="auto" w:sz="4" w:space="0"/>
              <w:right w:val="single" w:color="auto" w:sz="4" w:space="0"/>
            </w:tcBorders>
          </w:tcPr>
          <w:p w14:paraId="50E2FA69">
            <w:pPr>
              <w:spacing w:line="240" w:lineRule="auto"/>
              <w:rPr>
                <w:sz w:val="22"/>
                <w:szCs w:val="22"/>
              </w:rPr>
            </w:pPr>
            <w:r>
              <w:rPr>
                <w:sz w:val="22"/>
                <w:szCs w:val="22"/>
              </w:rPr>
              <w:t>…….</w:t>
            </w:r>
          </w:p>
        </w:tc>
        <w:tc>
          <w:tcPr>
            <w:tcW w:w="1068" w:type="dxa"/>
            <w:tcBorders>
              <w:top w:val="single" w:color="auto" w:sz="4" w:space="0"/>
              <w:left w:val="single" w:color="auto" w:sz="4" w:space="0"/>
              <w:bottom w:val="single" w:color="auto" w:sz="4" w:space="0"/>
              <w:right w:val="single" w:color="auto" w:sz="4" w:space="0"/>
            </w:tcBorders>
          </w:tcPr>
          <w:p w14:paraId="2EAD6643">
            <w:pPr>
              <w:spacing w:line="240" w:lineRule="auto"/>
              <w:rPr>
                <w:sz w:val="22"/>
                <w:szCs w:val="22"/>
              </w:rPr>
            </w:pPr>
            <w:r>
              <w:rPr>
                <w:sz w:val="22"/>
                <w:szCs w:val="22"/>
              </w:rPr>
              <w:t>/</w:t>
            </w:r>
          </w:p>
        </w:tc>
        <w:tc>
          <w:tcPr>
            <w:tcW w:w="948" w:type="dxa"/>
            <w:tcBorders>
              <w:top w:val="single" w:color="auto" w:sz="4" w:space="0"/>
              <w:left w:val="single" w:color="auto" w:sz="4" w:space="0"/>
              <w:bottom w:val="single" w:color="auto" w:sz="4" w:space="0"/>
              <w:right w:val="single" w:color="auto" w:sz="4" w:space="0"/>
            </w:tcBorders>
          </w:tcPr>
          <w:p w14:paraId="4D38E331">
            <w:pPr>
              <w:spacing w:line="240" w:lineRule="auto"/>
              <w:rPr>
                <w:sz w:val="22"/>
                <w:szCs w:val="22"/>
              </w:rPr>
            </w:pPr>
          </w:p>
        </w:tc>
      </w:tr>
      <w:tr w14:paraId="2AB1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018EEEF1">
            <w:pPr>
              <w:spacing w:line="240" w:lineRule="auto"/>
              <w:jc w:val="center"/>
              <w:rPr>
                <w:bCs/>
                <w:sz w:val="22"/>
                <w:szCs w:val="22"/>
              </w:rPr>
            </w:pPr>
            <w:r>
              <w:rPr>
                <w:bCs/>
                <w:sz w:val="22"/>
                <w:szCs w:val="22"/>
              </w:rPr>
              <w:t>5</w:t>
            </w:r>
          </w:p>
        </w:tc>
        <w:tc>
          <w:tcPr>
            <w:tcW w:w="3760" w:type="dxa"/>
            <w:gridSpan w:val="3"/>
            <w:tcBorders>
              <w:top w:val="single" w:color="auto" w:sz="4" w:space="0"/>
              <w:left w:val="single" w:color="auto" w:sz="4" w:space="0"/>
              <w:bottom w:val="single" w:color="auto" w:sz="4" w:space="0"/>
              <w:right w:val="single" w:color="auto" w:sz="4" w:space="0"/>
            </w:tcBorders>
          </w:tcPr>
          <w:p w14:paraId="637150FD">
            <w:pPr>
              <w:spacing w:line="240" w:lineRule="auto"/>
              <w:rPr>
                <w:b/>
                <w:sz w:val="22"/>
                <w:szCs w:val="22"/>
                <w:lang w:val="vi-VN" w:eastAsia="vi-VN"/>
              </w:rPr>
            </w:pPr>
            <w:r>
              <w:rPr>
                <w:b/>
                <w:sz w:val="22"/>
                <w:szCs w:val="22"/>
              </w:rPr>
              <w:t>Tiêu chuẩn 5: Hoạt động và kết quả nuôi dưỡng, chăm sóc, giáo dục</w:t>
            </w:r>
          </w:p>
        </w:tc>
        <w:tc>
          <w:tcPr>
            <w:tcW w:w="1231" w:type="dxa"/>
            <w:tcBorders>
              <w:top w:val="single" w:color="auto" w:sz="4" w:space="0"/>
              <w:left w:val="single" w:color="auto" w:sz="4" w:space="0"/>
              <w:bottom w:val="single" w:color="auto" w:sz="4" w:space="0"/>
              <w:right w:val="single" w:color="auto" w:sz="4" w:space="0"/>
            </w:tcBorders>
          </w:tcPr>
          <w:p w14:paraId="0D3CF805">
            <w:pPr>
              <w:spacing w:line="240" w:lineRule="auto"/>
              <w:rPr>
                <w:b/>
                <w:sz w:val="22"/>
                <w:szCs w:val="22"/>
              </w:rPr>
            </w:pPr>
          </w:p>
        </w:tc>
        <w:tc>
          <w:tcPr>
            <w:tcW w:w="1080" w:type="dxa"/>
            <w:tcBorders>
              <w:top w:val="single" w:color="auto" w:sz="4" w:space="0"/>
              <w:left w:val="single" w:color="auto" w:sz="4" w:space="0"/>
              <w:bottom w:val="single" w:color="auto" w:sz="4" w:space="0"/>
              <w:right w:val="single" w:color="auto" w:sz="4" w:space="0"/>
            </w:tcBorders>
          </w:tcPr>
          <w:p w14:paraId="77038B4A">
            <w:pPr>
              <w:spacing w:line="240" w:lineRule="auto"/>
              <w:rPr>
                <w:b/>
                <w:sz w:val="22"/>
                <w:szCs w:val="22"/>
              </w:rPr>
            </w:pPr>
          </w:p>
        </w:tc>
        <w:tc>
          <w:tcPr>
            <w:tcW w:w="1092" w:type="dxa"/>
            <w:tcBorders>
              <w:top w:val="single" w:color="auto" w:sz="4" w:space="0"/>
              <w:left w:val="single" w:color="auto" w:sz="4" w:space="0"/>
              <w:bottom w:val="single" w:color="auto" w:sz="4" w:space="0"/>
              <w:right w:val="single" w:color="auto" w:sz="4" w:space="0"/>
            </w:tcBorders>
          </w:tcPr>
          <w:p w14:paraId="5E038DEB">
            <w:pPr>
              <w:spacing w:line="240" w:lineRule="auto"/>
              <w:rPr>
                <w:b/>
                <w:sz w:val="22"/>
                <w:szCs w:val="22"/>
              </w:rPr>
            </w:pPr>
          </w:p>
        </w:tc>
        <w:tc>
          <w:tcPr>
            <w:tcW w:w="1068" w:type="dxa"/>
            <w:tcBorders>
              <w:top w:val="single" w:color="auto" w:sz="4" w:space="0"/>
              <w:left w:val="single" w:color="auto" w:sz="4" w:space="0"/>
              <w:bottom w:val="single" w:color="auto" w:sz="4" w:space="0"/>
              <w:right w:val="single" w:color="auto" w:sz="4" w:space="0"/>
            </w:tcBorders>
          </w:tcPr>
          <w:p w14:paraId="496849E9">
            <w:pPr>
              <w:spacing w:line="240" w:lineRule="auto"/>
              <w:rPr>
                <w:b/>
                <w:sz w:val="22"/>
                <w:szCs w:val="22"/>
              </w:rPr>
            </w:pPr>
          </w:p>
        </w:tc>
        <w:tc>
          <w:tcPr>
            <w:tcW w:w="948" w:type="dxa"/>
            <w:tcBorders>
              <w:top w:val="single" w:color="auto" w:sz="4" w:space="0"/>
              <w:left w:val="single" w:color="auto" w:sz="4" w:space="0"/>
              <w:bottom w:val="single" w:color="auto" w:sz="4" w:space="0"/>
              <w:right w:val="single" w:color="auto" w:sz="4" w:space="0"/>
            </w:tcBorders>
          </w:tcPr>
          <w:p w14:paraId="40E84BCE">
            <w:pPr>
              <w:spacing w:line="240" w:lineRule="auto"/>
              <w:rPr>
                <w:b/>
                <w:sz w:val="22"/>
                <w:szCs w:val="22"/>
              </w:rPr>
            </w:pPr>
          </w:p>
        </w:tc>
      </w:tr>
      <w:tr w14:paraId="7E8B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8" w:type="dxa"/>
            <w:bottom w:w="0" w:type="dxa"/>
            <w:right w:w="43" w:type="dxa"/>
          </w:tblCellMar>
        </w:tblPrEx>
        <w:tc>
          <w:tcPr>
            <w:tcW w:w="675" w:type="dxa"/>
            <w:tcBorders>
              <w:top w:val="single" w:color="auto" w:sz="4" w:space="0"/>
              <w:left w:val="single" w:color="auto" w:sz="4" w:space="0"/>
              <w:bottom w:val="single" w:color="auto" w:sz="4" w:space="0"/>
              <w:right w:val="single" w:color="auto" w:sz="4" w:space="0"/>
            </w:tcBorders>
          </w:tcPr>
          <w:p w14:paraId="64819DD8">
            <w:pPr>
              <w:spacing w:line="240" w:lineRule="auto"/>
              <w:jc w:val="center"/>
              <w:rPr>
                <w:b/>
                <w:i/>
                <w:sz w:val="22"/>
                <w:szCs w:val="22"/>
              </w:rPr>
            </w:pPr>
          </w:p>
        </w:tc>
        <w:tc>
          <w:tcPr>
            <w:tcW w:w="1340" w:type="dxa"/>
            <w:tcBorders>
              <w:top w:val="single" w:color="auto" w:sz="4" w:space="0"/>
              <w:left w:val="single" w:color="auto" w:sz="4" w:space="0"/>
              <w:bottom w:val="single" w:color="auto" w:sz="4" w:space="0"/>
              <w:right w:val="single" w:color="auto" w:sz="4" w:space="0"/>
            </w:tcBorders>
          </w:tcPr>
          <w:p w14:paraId="60C300B7">
            <w:pPr>
              <w:spacing w:line="240" w:lineRule="auto"/>
              <w:jc w:val="center"/>
              <w:rPr>
                <w:bCs/>
                <w:iCs/>
                <w:sz w:val="22"/>
                <w:szCs w:val="22"/>
              </w:rPr>
            </w:pPr>
            <w:r>
              <w:rPr>
                <w:bCs/>
                <w:iCs/>
                <w:sz w:val="22"/>
                <w:szCs w:val="22"/>
              </w:rPr>
              <w:t>Tiêu chí 5.3</w:t>
            </w:r>
          </w:p>
          <w:p w14:paraId="53D6568B">
            <w:pPr>
              <w:spacing w:line="240" w:lineRule="auto"/>
              <w:jc w:val="center"/>
              <w:rPr>
                <w:rFonts w:eastAsia="Times New Roman"/>
                <w:bCs/>
                <w:iCs/>
                <w:sz w:val="22"/>
                <w:szCs w:val="22"/>
                <w:lang w:val="vi-VN" w:eastAsia="vi-VN"/>
              </w:rPr>
            </w:pPr>
          </w:p>
          <w:p w14:paraId="6E83455E">
            <w:pPr>
              <w:spacing w:line="240" w:lineRule="auto"/>
              <w:jc w:val="center"/>
              <w:rPr>
                <w:bCs/>
                <w:iCs/>
                <w:sz w:val="22"/>
                <w:szCs w:val="22"/>
                <w:lang w:val="vi-VN" w:eastAsia="vi-VN"/>
              </w:rPr>
            </w:pPr>
          </w:p>
        </w:tc>
        <w:tc>
          <w:tcPr>
            <w:tcW w:w="1032" w:type="dxa"/>
            <w:tcBorders>
              <w:top w:val="single" w:color="auto" w:sz="4" w:space="0"/>
              <w:left w:val="single" w:color="auto" w:sz="4" w:space="0"/>
              <w:bottom w:val="single" w:color="auto" w:sz="4" w:space="0"/>
              <w:right w:val="single" w:color="auto" w:sz="4" w:space="0"/>
            </w:tcBorders>
          </w:tcPr>
          <w:p w14:paraId="3D0926E7">
            <w:pPr>
              <w:spacing w:line="240" w:lineRule="auto"/>
              <w:jc w:val="both"/>
            </w:pPr>
            <w:r>
              <w:rPr>
                <w:bCs/>
                <w:iCs/>
              </w:rPr>
              <w:t>Mức 2</w:t>
            </w:r>
          </w:p>
        </w:tc>
        <w:tc>
          <w:tcPr>
            <w:tcW w:w="1388" w:type="dxa"/>
            <w:tcBorders>
              <w:top w:val="single" w:color="auto" w:sz="4" w:space="0"/>
              <w:left w:val="single" w:color="auto" w:sz="4" w:space="0"/>
              <w:bottom w:val="single" w:color="auto" w:sz="4" w:space="0"/>
              <w:right w:val="single" w:color="auto" w:sz="4" w:space="0"/>
            </w:tcBorders>
          </w:tcPr>
          <w:p w14:paraId="23263A38">
            <w:pPr>
              <w:spacing w:line="240" w:lineRule="auto"/>
              <w:jc w:val="center"/>
              <w:rPr>
                <w:bCs/>
                <w:iCs/>
                <w:sz w:val="22"/>
                <w:szCs w:val="22"/>
              </w:rPr>
            </w:pPr>
            <w:r>
              <w:rPr>
                <w:bCs/>
                <w:iCs/>
                <w:sz w:val="22"/>
                <w:szCs w:val="22"/>
              </w:rPr>
              <w:t>Ban giám hiệu tiếp tục đề nghị cấp trên bổ sung thêm tài liệu giáo dục địa phương. Chỉ đạo giáo viên cập nhập nội dung giáo dục địa phương kịp thời.</w:t>
            </w:r>
          </w:p>
        </w:tc>
        <w:tc>
          <w:tcPr>
            <w:tcW w:w="1231" w:type="dxa"/>
            <w:tcBorders>
              <w:top w:val="single" w:color="auto" w:sz="4" w:space="0"/>
              <w:left w:val="single" w:color="auto" w:sz="4" w:space="0"/>
              <w:bottom w:val="single" w:color="auto" w:sz="4" w:space="0"/>
              <w:right w:val="single" w:color="auto" w:sz="4" w:space="0"/>
            </w:tcBorders>
          </w:tcPr>
          <w:p w14:paraId="31AA1AB0">
            <w:pPr>
              <w:spacing w:line="240" w:lineRule="auto"/>
              <w:jc w:val="center"/>
              <w:rPr>
                <w:bCs/>
                <w:iCs/>
                <w:sz w:val="22"/>
                <w:szCs w:val="22"/>
              </w:rPr>
            </w:pPr>
            <w:r>
              <w:rPr>
                <w:bCs/>
                <w:iCs/>
                <w:sz w:val="22"/>
                <w:szCs w:val="22"/>
              </w:rPr>
              <w:t>Phó HT,</w:t>
            </w:r>
          </w:p>
          <w:p w14:paraId="0C944911">
            <w:pPr>
              <w:spacing w:line="240" w:lineRule="auto"/>
              <w:jc w:val="center"/>
              <w:rPr>
                <w:bCs/>
                <w:iCs/>
                <w:sz w:val="22"/>
                <w:szCs w:val="22"/>
              </w:rPr>
            </w:pPr>
            <w:r>
              <w:rPr>
                <w:bCs/>
                <w:iCs/>
                <w:sz w:val="22"/>
                <w:szCs w:val="22"/>
              </w:rPr>
              <w:t>Tổ trưởng CM</w:t>
            </w:r>
          </w:p>
        </w:tc>
        <w:tc>
          <w:tcPr>
            <w:tcW w:w="1080" w:type="dxa"/>
            <w:tcBorders>
              <w:top w:val="single" w:color="auto" w:sz="4" w:space="0"/>
              <w:left w:val="single" w:color="auto" w:sz="4" w:space="0"/>
              <w:bottom w:val="single" w:color="auto" w:sz="4" w:space="0"/>
              <w:right w:val="single" w:color="auto" w:sz="4" w:space="0"/>
            </w:tcBorders>
          </w:tcPr>
          <w:p w14:paraId="2FC3D909">
            <w:pPr>
              <w:spacing w:line="240" w:lineRule="auto"/>
              <w:rPr>
                <w:sz w:val="22"/>
                <w:szCs w:val="22"/>
              </w:rPr>
            </w:pPr>
          </w:p>
        </w:tc>
        <w:tc>
          <w:tcPr>
            <w:tcW w:w="1092" w:type="dxa"/>
            <w:tcBorders>
              <w:top w:val="single" w:color="auto" w:sz="4" w:space="0"/>
              <w:left w:val="single" w:color="auto" w:sz="4" w:space="0"/>
              <w:bottom w:val="single" w:color="auto" w:sz="4" w:space="0"/>
              <w:right w:val="single" w:color="auto" w:sz="4" w:space="0"/>
            </w:tcBorders>
          </w:tcPr>
          <w:p w14:paraId="0769E92B">
            <w:pPr>
              <w:spacing w:line="240" w:lineRule="auto"/>
              <w:rPr>
                <w:sz w:val="22"/>
                <w:szCs w:val="22"/>
              </w:rPr>
            </w:pPr>
          </w:p>
        </w:tc>
        <w:tc>
          <w:tcPr>
            <w:tcW w:w="1068" w:type="dxa"/>
            <w:tcBorders>
              <w:top w:val="single" w:color="auto" w:sz="4" w:space="0"/>
              <w:left w:val="single" w:color="auto" w:sz="4" w:space="0"/>
              <w:bottom w:val="single" w:color="auto" w:sz="4" w:space="0"/>
              <w:right w:val="single" w:color="auto" w:sz="4" w:space="0"/>
            </w:tcBorders>
          </w:tcPr>
          <w:p w14:paraId="0522C142">
            <w:pPr>
              <w:spacing w:line="240" w:lineRule="auto"/>
              <w:rPr>
                <w:sz w:val="22"/>
                <w:szCs w:val="22"/>
              </w:rPr>
            </w:pPr>
          </w:p>
        </w:tc>
        <w:tc>
          <w:tcPr>
            <w:tcW w:w="948" w:type="dxa"/>
            <w:tcBorders>
              <w:top w:val="single" w:color="auto" w:sz="4" w:space="0"/>
              <w:left w:val="single" w:color="auto" w:sz="4" w:space="0"/>
              <w:bottom w:val="single" w:color="auto" w:sz="4" w:space="0"/>
              <w:right w:val="single" w:color="auto" w:sz="4" w:space="0"/>
            </w:tcBorders>
          </w:tcPr>
          <w:p w14:paraId="215CC204">
            <w:pPr>
              <w:spacing w:line="240" w:lineRule="auto"/>
              <w:rPr>
                <w:sz w:val="22"/>
                <w:szCs w:val="22"/>
              </w:rPr>
            </w:pPr>
          </w:p>
        </w:tc>
      </w:tr>
    </w:tbl>
    <w:p w14:paraId="48384FF0">
      <w:pPr>
        <w:spacing w:before="0" w:after="0" w:line="300" w:lineRule="auto"/>
        <w:rPr>
          <w:b/>
          <w:sz w:val="28"/>
        </w:rPr>
      </w:pPr>
      <w:r>
        <w:rPr>
          <w:b/>
          <w:sz w:val="28"/>
        </w:rPr>
        <w:t xml:space="preserve">         </w:t>
      </w:r>
    </w:p>
    <w:p w14:paraId="68F3AC44">
      <w:pPr>
        <w:spacing w:before="0" w:after="0" w:line="300" w:lineRule="auto"/>
        <w:rPr>
          <w:b/>
          <w:sz w:val="28"/>
          <w:szCs w:val="28"/>
        </w:rPr>
      </w:pPr>
      <w:r>
        <w:rPr>
          <w:b/>
          <w:sz w:val="28"/>
          <w:szCs w:val="28"/>
        </w:rPr>
        <w:t>VI. TỔ CHỨC THỰC HIỆN</w:t>
      </w:r>
    </w:p>
    <w:p w14:paraId="6724985F">
      <w:pPr>
        <w:spacing w:before="120" w:after="120" w:line="288" w:lineRule="auto"/>
        <w:ind w:firstLine="720"/>
        <w:jc w:val="both"/>
        <w:rPr>
          <w:b/>
          <w:sz w:val="28"/>
          <w:szCs w:val="28"/>
        </w:rPr>
      </w:pPr>
      <w:r>
        <w:rPr>
          <w:b/>
          <w:sz w:val="28"/>
          <w:szCs w:val="28"/>
        </w:rPr>
        <w:t>1. Hiệu trưởng - Chủ tịch Hội đồng tự đánh giá</w:t>
      </w:r>
    </w:p>
    <w:p w14:paraId="2235E90B">
      <w:pPr>
        <w:pStyle w:val="21"/>
        <w:spacing w:before="120" w:after="120" w:line="288" w:lineRule="auto"/>
        <w:ind w:left="0" w:firstLine="709"/>
        <w:contextualSpacing w:val="0"/>
        <w:jc w:val="both"/>
        <w:rPr>
          <w:sz w:val="28"/>
          <w:szCs w:val="28"/>
        </w:rPr>
      </w:pPr>
      <w:r>
        <w:rPr>
          <w:b/>
          <w:bCs/>
          <w:sz w:val="28"/>
          <w:szCs w:val="28"/>
        </w:rPr>
        <w:t xml:space="preserve">- </w:t>
      </w:r>
      <w:r>
        <w:rPr>
          <w:sz w:val="28"/>
          <w:szCs w:val="28"/>
        </w:rPr>
        <w:t xml:space="preserve">Hiệu trưởng ban hành Quyết định và phân công nhiệm vụ các thành viên trong hội đồng sư phạm nhà trường tiến hành nghiên cứu các tiêu chuẩn đánh giá. </w:t>
      </w:r>
    </w:p>
    <w:p w14:paraId="093A090A">
      <w:pPr>
        <w:pStyle w:val="21"/>
        <w:spacing w:before="120" w:after="120" w:line="288" w:lineRule="auto"/>
        <w:ind w:left="0" w:firstLine="709"/>
        <w:contextualSpacing w:val="0"/>
        <w:jc w:val="both"/>
        <w:rPr>
          <w:sz w:val="28"/>
          <w:szCs w:val="28"/>
        </w:rPr>
      </w:pPr>
      <w:r>
        <w:rPr>
          <w:sz w:val="28"/>
          <w:szCs w:val="28"/>
        </w:rPr>
        <w:t>- Xây dựng kế hoạch thực hiện cải tiến chất lượng giáo dục sau đánh giá ngoài. Phân công nhiệm vụ cho từng thành viên Hội đồng tự đánh giá; chỉ đạo các bộ phận, các tổ chuyên môn, tổ văn phòng, các đoàn thể, các cá nhân liên quan đến từng tiêu chí, tiêu chuẩn để thực hiện các biện pháp cải tiến chất lượng.</w:t>
      </w:r>
    </w:p>
    <w:p w14:paraId="12798766">
      <w:pPr>
        <w:pStyle w:val="21"/>
        <w:spacing w:before="120" w:after="120" w:line="288" w:lineRule="auto"/>
        <w:ind w:left="0" w:firstLine="709"/>
        <w:contextualSpacing w:val="0"/>
        <w:jc w:val="both"/>
        <w:rPr>
          <w:sz w:val="28"/>
          <w:szCs w:val="28"/>
        </w:rPr>
      </w:pPr>
      <w:r>
        <w:rPr>
          <w:sz w:val="28"/>
          <w:szCs w:val="28"/>
        </w:rPr>
        <w:t>- Phối hợp các đoàn thể, các thành viên hội đồng trường xây dựng kế hoạch cải tiến chất lượng giáo dục năm học 2023-2024. Chỉ đạo bổ sung minh chứng hàng năm theo quy định của từng tiêu chí, tiêu chuẩn. Theo dõi, đôn đốc, nhắc nhở các thành viên thực hiện đúng tiến độ. Thực hiện chế độ báo cáo theo quy định đối với Phòng Giáo dục và Đào tạo.</w:t>
      </w:r>
    </w:p>
    <w:p w14:paraId="5B4C0176">
      <w:pPr>
        <w:pStyle w:val="21"/>
        <w:spacing w:before="120" w:after="120" w:line="288" w:lineRule="auto"/>
        <w:ind w:left="0" w:firstLine="709"/>
        <w:contextualSpacing w:val="0"/>
        <w:jc w:val="both"/>
        <w:rPr>
          <w:sz w:val="28"/>
          <w:szCs w:val="28"/>
        </w:rPr>
      </w:pPr>
      <w:r>
        <w:rPr>
          <w:sz w:val="28"/>
          <w:szCs w:val="28"/>
        </w:rPr>
        <w:t>- Tiếp tục tuyên truyền, quán triệt sâu rộng vai trò và ý nghĩa của kiểm định chất lượng giáo dục trong cán bộ, giáo viên, nhân viên, phụ huynh học sinh và học sinh. Tháng 4/2024 hoàn chỉnh báo cáo tự đánh giá nộp Phòng Giáo dục và Đào tạo theo quy định. Cuối mỗi năm học (tháng 5) tổ chức đánh giá kết quả thực hiện kế hoạch cải tiến chất lượng và báo cáo về Phòng Giáo dục và Đào tạo.</w:t>
      </w:r>
    </w:p>
    <w:p w14:paraId="0DE0E88F">
      <w:pPr>
        <w:pStyle w:val="21"/>
        <w:spacing w:before="120" w:after="120" w:line="288" w:lineRule="auto"/>
        <w:ind w:left="0" w:firstLine="709"/>
        <w:contextualSpacing w:val="0"/>
        <w:jc w:val="both"/>
        <w:rPr>
          <w:sz w:val="28"/>
          <w:szCs w:val="28"/>
        </w:rPr>
      </w:pPr>
      <w:r>
        <w:rPr>
          <w:sz w:val="28"/>
          <w:szCs w:val="28"/>
        </w:rPr>
        <w:t>- Công khai việc thực hiện cải tiến chất lượng, định kỳ rà soát đảm bảo theo quy định.</w:t>
      </w:r>
    </w:p>
    <w:p w14:paraId="670240FC">
      <w:pPr>
        <w:spacing w:before="120" w:after="120" w:line="288" w:lineRule="auto"/>
        <w:ind w:firstLine="720"/>
        <w:jc w:val="both"/>
        <w:rPr>
          <w:b/>
          <w:sz w:val="28"/>
          <w:szCs w:val="28"/>
        </w:rPr>
      </w:pPr>
      <w:r>
        <w:rPr>
          <w:b/>
          <w:sz w:val="28"/>
          <w:szCs w:val="28"/>
        </w:rPr>
        <w:t>2. Các thành viên của Hội đồng tự đánh giá</w:t>
      </w:r>
    </w:p>
    <w:p w14:paraId="446D4EF9">
      <w:pPr>
        <w:pStyle w:val="21"/>
        <w:spacing w:before="120" w:after="120" w:line="288" w:lineRule="auto"/>
        <w:ind w:left="0" w:firstLine="709"/>
        <w:contextualSpacing w:val="0"/>
        <w:jc w:val="both"/>
        <w:rPr>
          <w:sz w:val="28"/>
          <w:szCs w:val="28"/>
        </w:rPr>
      </w:pPr>
      <w:r>
        <w:rPr>
          <w:sz w:val="28"/>
          <w:szCs w:val="28"/>
        </w:rPr>
        <w:t>- Thực hiện nghiêm túc kế hoạch, quy trình triển khai thực hiện nhiệm vụ, đảm bảo các hoạt động của việc thực hiện các biện pháp cải tiến chất lượng và đảm bảo chất lượng giáo dục có hiệu quả. Củng cố hồ sơ, minh chứng theo quy định. thường xuyên rà soát minh chứng bổ sung đầy đủ cho các tiêu chí, tiêu chuẩn.</w:t>
      </w:r>
    </w:p>
    <w:p w14:paraId="307B8D56">
      <w:pPr>
        <w:pStyle w:val="21"/>
        <w:spacing w:before="120" w:after="120" w:line="288" w:lineRule="auto"/>
        <w:ind w:left="0" w:firstLine="709"/>
        <w:contextualSpacing w:val="0"/>
        <w:jc w:val="both"/>
        <w:rPr>
          <w:sz w:val="28"/>
          <w:szCs w:val="28"/>
        </w:rPr>
      </w:pPr>
      <w:r>
        <w:rPr>
          <w:sz w:val="28"/>
          <w:szCs w:val="28"/>
        </w:rPr>
        <w:t>- Phối hợp các thành viên của tổ, đoàn thể thực hiện tốt kế hoạch thực hiện các biện pháp cải tiến chất lượng, đảm bảo chất lượng giáo dục sau đánh giá ngoài.</w:t>
      </w:r>
    </w:p>
    <w:p w14:paraId="0EE9DEC8">
      <w:pPr>
        <w:pStyle w:val="21"/>
        <w:spacing w:before="120" w:after="120" w:line="288" w:lineRule="auto"/>
        <w:ind w:left="0" w:firstLine="709"/>
        <w:contextualSpacing w:val="0"/>
        <w:jc w:val="both"/>
        <w:rPr>
          <w:sz w:val="28"/>
          <w:szCs w:val="28"/>
        </w:rPr>
      </w:pPr>
      <w:r>
        <w:rPr>
          <w:sz w:val="28"/>
          <w:szCs w:val="28"/>
        </w:rPr>
        <w:t>- Thu thập minh chứng theo quy định để bổ sung vào các tiêu chí của từng tiêu chuẩn được phân công, nhất là các tiêu chí chưa đạt yêu cầu, thực hiện đầy đủ các phiếu đánh giá tiêu chí, danh mục mã minh chứng, ... theo quy định.</w:t>
      </w:r>
    </w:p>
    <w:p w14:paraId="3D145D86">
      <w:pPr>
        <w:pStyle w:val="21"/>
        <w:spacing w:before="120" w:after="120" w:line="288" w:lineRule="auto"/>
        <w:ind w:left="0" w:firstLine="709"/>
        <w:contextualSpacing w:val="0"/>
        <w:jc w:val="both"/>
        <w:rPr>
          <w:sz w:val="28"/>
          <w:szCs w:val="28"/>
        </w:rPr>
      </w:pPr>
      <w:r>
        <w:rPr>
          <w:sz w:val="28"/>
          <w:szCs w:val="28"/>
        </w:rPr>
        <w:t>- Tham mưu để thực hiện tốt cải tiến chất lượng các tiêu chí đảm bảo duy trì trường đạt chuẩn theo tiêu chí.</w:t>
      </w:r>
    </w:p>
    <w:p w14:paraId="4FB06400">
      <w:pPr>
        <w:spacing w:before="120" w:after="120" w:line="288" w:lineRule="auto"/>
        <w:ind w:firstLine="720"/>
        <w:jc w:val="both"/>
        <w:rPr>
          <w:sz w:val="28"/>
          <w:szCs w:val="28"/>
        </w:rPr>
      </w:pPr>
      <w:r>
        <w:rPr>
          <w:b/>
          <w:bCs/>
          <w:sz w:val="28"/>
          <w:szCs w:val="28"/>
        </w:rPr>
        <w:t xml:space="preserve">3. </w:t>
      </w:r>
      <w:r>
        <w:rPr>
          <w:b/>
          <w:bCs/>
          <w:sz w:val="28"/>
          <w:szCs w:val="28"/>
          <w:lang w:val="vi-VN"/>
        </w:rPr>
        <w:t xml:space="preserve">Tổ </w:t>
      </w:r>
      <w:r>
        <w:rPr>
          <w:b/>
          <w:bCs/>
          <w:sz w:val="28"/>
          <w:szCs w:val="28"/>
        </w:rPr>
        <w:t>Giám sát kế hoạch cải tiến chất lượng</w:t>
      </w:r>
      <w:r>
        <w:rPr>
          <w:b/>
          <w:bCs/>
          <w:sz w:val="28"/>
          <w:szCs w:val="28"/>
          <w:lang w:val="vi-VN"/>
        </w:rPr>
        <w:t xml:space="preserve"> </w:t>
      </w:r>
      <w:r>
        <w:rPr>
          <w:sz w:val="28"/>
          <w:szCs w:val="28"/>
          <w:lang w:val="vi-VN"/>
        </w:rPr>
        <w:t>(báo cáo định kỳ và kiến nghị dựa trên kết quả giám sát)</w:t>
      </w:r>
      <w:r>
        <w:rPr>
          <w:sz w:val="28"/>
          <w:szCs w:val="28"/>
        </w:rPr>
        <w:t>.</w:t>
      </w:r>
    </w:p>
    <w:p w14:paraId="36711A3B">
      <w:pPr>
        <w:pStyle w:val="21"/>
        <w:spacing w:before="120" w:after="120" w:line="288" w:lineRule="auto"/>
        <w:ind w:left="0" w:firstLine="709"/>
        <w:contextualSpacing w:val="0"/>
        <w:jc w:val="both"/>
        <w:rPr>
          <w:sz w:val="28"/>
          <w:szCs w:val="28"/>
        </w:rPr>
      </w:pPr>
      <w:r>
        <w:rPr>
          <w:sz w:val="28"/>
          <w:szCs w:val="28"/>
        </w:rPr>
        <w:t>- Tổ chuyên môn, tổ văn phòng căn cứ vào chức năng, nhiệm vụ, tổ chức thực hiện một cách linh hoạt, sáng tạo để đạt kết quả cao nhất.</w:t>
      </w:r>
    </w:p>
    <w:p w14:paraId="2C081A82">
      <w:pPr>
        <w:pStyle w:val="21"/>
        <w:spacing w:before="120" w:after="120" w:line="288" w:lineRule="auto"/>
        <w:ind w:left="0" w:firstLine="709"/>
        <w:contextualSpacing w:val="0"/>
        <w:jc w:val="both"/>
        <w:rPr>
          <w:sz w:val="28"/>
          <w:szCs w:val="28"/>
        </w:rPr>
      </w:pPr>
      <w:r>
        <w:rPr>
          <w:sz w:val="28"/>
          <w:szCs w:val="28"/>
        </w:rPr>
        <w:t>- Phối kết hợp trong việc thực hiện tốt các nhiệm vụ, duy trì kết quả đã đạt được, phát huy có hiệu quả tốt.</w:t>
      </w:r>
    </w:p>
    <w:p w14:paraId="4DEDB53B">
      <w:pPr>
        <w:pStyle w:val="21"/>
        <w:spacing w:before="120" w:after="120" w:line="288" w:lineRule="auto"/>
        <w:ind w:left="0" w:firstLine="709"/>
        <w:contextualSpacing w:val="0"/>
        <w:jc w:val="both"/>
        <w:rPr>
          <w:sz w:val="28"/>
          <w:szCs w:val="28"/>
        </w:rPr>
      </w:pPr>
      <w:r>
        <w:rPr>
          <w:sz w:val="28"/>
          <w:szCs w:val="28"/>
        </w:rPr>
        <w:t>- Thực hiện các biện pháp cải tiến chất lượng liên quan đến các nhiệm vụ được phân công; hoàn thiện các loại hồ sơ quy định theo các tiêu chí để bổ sung các minh chứng cho từng tiêu chí của các tiêu chuẩn.</w:t>
      </w:r>
    </w:p>
    <w:p w14:paraId="41A7BD04">
      <w:pPr>
        <w:spacing w:before="120" w:after="120" w:line="288" w:lineRule="auto"/>
        <w:ind w:firstLine="720"/>
        <w:jc w:val="both"/>
        <w:rPr>
          <w:b/>
          <w:sz w:val="28"/>
          <w:szCs w:val="28"/>
        </w:rPr>
      </w:pPr>
      <w:r>
        <w:rPr>
          <w:b/>
          <w:sz w:val="28"/>
          <w:szCs w:val="28"/>
          <w:lang w:val="vi-VN"/>
        </w:rPr>
        <w:t>4</w:t>
      </w:r>
      <w:r>
        <w:rPr>
          <w:b/>
          <w:sz w:val="28"/>
          <w:szCs w:val="28"/>
        </w:rPr>
        <w:t>. Cán bộ, giáo viên, nhân viên của trường</w:t>
      </w:r>
    </w:p>
    <w:p w14:paraId="5B0B0DC1">
      <w:pPr>
        <w:pStyle w:val="21"/>
        <w:spacing w:before="120" w:after="120" w:line="288" w:lineRule="auto"/>
        <w:ind w:left="0" w:firstLine="709"/>
        <w:contextualSpacing w:val="0"/>
        <w:jc w:val="both"/>
        <w:rPr>
          <w:sz w:val="28"/>
          <w:szCs w:val="28"/>
        </w:rPr>
      </w:pPr>
      <w:r>
        <w:rPr>
          <w:sz w:val="28"/>
          <w:szCs w:val="28"/>
        </w:rPr>
        <w:t>- Thực hiện các nhiệm vụ được phân công theo yêu cầu của Chủ tịch hội đồng TĐG và các thành viên Hội đồng tự đánh giá.</w:t>
      </w:r>
    </w:p>
    <w:p w14:paraId="521B9402">
      <w:pPr>
        <w:pStyle w:val="21"/>
        <w:spacing w:before="120" w:after="120" w:line="288" w:lineRule="auto"/>
        <w:ind w:left="0" w:firstLine="709"/>
        <w:contextualSpacing w:val="0"/>
        <w:jc w:val="both"/>
        <w:rPr>
          <w:sz w:val="28"/>
          <w:szCs w:val="28"/>
        </w:rPr>
      </w:pPr>
      <w:r>
        <w:rPr>
          <w:sz w:val="28"/>
          <w:szCs w:val="28"/>
        </w:rPr>
        <w:t>- Tham gia  giám sát kế hoạch cải tiến chất lượng của trường theo đúng tiến độ.</w:t>
      </w:r>
    </w:p>
    <w:p w14:paraId="7F3031EF">
      <w:pPr>
        <w:pStyle w:val="21"/>
        <w:spacing w:before="120" w:after="120" w:line="288" w:lineRule="auto"/>
        <w:ind w:left="0" w:firstLine="709"/>
        <w:contextualSpacing w:val="0"/>
        <w:jc w:val="both"/>
        <w:rPr>
          <w:sz w:val="28"/>
          <w:szCs w:val="28"/>
        </w:rPr>
      </w:pPr>
      <w:r>
        <w:rPr>
          <w:sz w:val="28"/>
          <w:szCs w:val="28"/>
        </w:rPr>
        <w:t>- Ðối với từng cán bộ, giáo viên, nhân viên xác định việc đổi mới, cải tiến các hoạt động giáo dục để nâng cao chất lượng và hiệu quả giáo dục là nhiệm vụ thường xuyên, lâu dài của chính bản thân mình.</w:t>
      </w:r>
    </w:p>
    <w:p w14:paraId="76F891E3">
      <w:pPr>
        <w:pStyle w:val="21"/>
        <w:spacing w:before="120" w:after="120" w:line="288" w:lineRule="auto"/>
        <w:ind w:left="0" w:firstLine="709"/>
        <w:contextualSpacing w:val="0"/>
        <w:jc w:val="both"/>
        <w:rPr>
          <w:sz w:val="28"/>
          <w:szCs w:val="28"/>
        </w:rPr>
      </w:pPr>
      <w:r>
        <w:rPr>
          <w:sz w:val="28"/>
          <w:szCs w:val="28"/>
        </w:rPr>
        <w:t>- Tham gia nghiên cứu các tiêu chuẩn theo sự phân công của hiệu trưởng. Rà soát các minh chứng và cập nhật đầy đủ theo tiêu chuẩn. Thực hiện các biện pháp cải tiến chất lượng liên quan đến các nhiệm vụ được phân công; hoàn thiện các loại hồ sơ quy định theo các tiêu chí để bổ sung các minh chứng cho từng tiêu chí của các tiêu chuẩn.</w:t>
      </w:r>
    </w:p>
    <w:p w14:paraId="3901993E">
      <w:pPr>
        <w:pStyle w:val="21"/>
        <w:spacing w:before="120" w:after="120" w:line="288" w:lineRule="auto"/>
        <w:ind w:left="0" w:firstLine="709"/>
        <w:contextualSpacing w:val="0"/>
        <w:jc w:val="both"/>
        <w:rPr>
          <w:sz w:val="28"/>
          <w:szCs w:val="28"/>
        </w:rPr>
      </w:pPr>
      <w:r>
        <w:rPr>
          <w:sz w:val="28"/>
          <w:szCs w:val="28"/>
        </w:rPr>
        <w:t>- Phối kết hợp tốt trong triển khai thực hiện nhiệm vụ trọng tâm, lĩnh vực mình phụ trách tạo chuyển biến tốt cho nhà truờng.</w:t>
      </w:r>
    </w:p>
    <w:p w14:paraId="0D60A908">
      <w:pPr>
        <w:pStyle w:val="21"/>
        <w:spacing w:before="120" w:after="120" w:line="288" w:lineRule="auto"/>
        <w:ind w:left="0" w:firstLine="709"/>
        <w:contextualSpacing w:val="0"/>
        <w:jc w:val="both"/>
        <w:rPr>
          <w:sz w:val="28"/>
          <w:szCs w:val="28"/>
        </w:rPr>
      </w:pPr>
      <w:r>
        <w:rPr>
          <w:sz w:val="28"/>
          <w:szCs w:val="28"/>
        </w:rPr>
        <w:t>- Thực hiện hiệu quả các nhiệm vụ cải tiến chất lượng, phát huy phẩm chất nhà giáo, khắc phục khó khăn thực hiện nhiệm vụ và đổi mới giáo dục.</w:t>
      </w:r>
    </w:p>
    <w:p w14:paraId="1A2B0374">
      <w:pPr>
        <w:pStyle w:val="21"/>
        <w:spacing w:before="120" w:after="120" w:line="288" w:lineRule="auto"/>
        <w:ind w:left="0" w:firstLine="709"/>
        <w:contextualSpacing w:val="0"/>
        <w:jc w:val="both"/>
        <w:rPr>
          <w:sz w:val="28"/>
          <w:szCs w:val="28"/>
        </w:rPr>
      </w:pPr>
      <w:r>
        <w:rPr>
          <w:sz w:val="28"/>
          <w:szCs w:val="28"/>
        </w:rPr>
        <w:t>Trên đây là kế hoạch thực hiện nâng cao chất lượng giáo dục năm học 2023-2024, phụ trách các bộ phận, tổ chuyên môn xây dựng kế hoạch và tổ chức thực hiện. Trong quá trình tổ chức thực hiện nếu có vấn đề nảy sinh, vướng mắc cần báo cáo kịp thời về Hội đồng tự đánh giá của nhà trường để được hướng dẫn, chỉ đạo kịp thời./.</w:t>
      </w:r>
    </w:p>
    <w:p w14:paraId="217B99BB">
      <w:pPr>
        <w:spacing w:before="0" w:after="0"/>
        <w:ind w:firstLine="720"/>
        <w:jc w:val="both"/>
        <w:rPr>
          <w:b/>
          <w:sz w:val="16"/>
        </w:rPr>
      </w:pPr>
    </w:p>
    <w:tbl>
      <w:tblPr>
        <w:tblStyle w:val="3"/>
        <w:tblW w:w="9520" w:type="dxa"/>
        <w:tblInd w:w="108" w:type="dxa"/>
        <w:tblLayout w:type="autofit"/>
        <w:tblCellMar>
          <w:top w:w="0" w:type="dxa"/>
          <w:left w:w="108" w:type="dxa"/>
          <w:bottom w:w="0" w:type="dxa"/>
          <w:right w:w="108" w:type="dxa"/>
        </w:tblCellMar>
      </w:tblPr>
      <w:tblGrid>
        <w:gridCol w:w="4889"/>
        <w:gridCol w:w="4631"/>
      </w:tblGrid>
      <w:tr w14:paraId="713A65F1">
        <w:tblPrEx>
          <w:tblCellMar>
            <w:top w:w="0" w:type="dxa"/>
            <w:left w:w="108" w:type="dxa"/>
            <w:bottom w:w="0" w:type="dxa"/>
            <w:right w:w="108" w:type="dxa"/>
          </w:tblCellMar>
        </w:tblPrEx>
        <w:tc>
          <w:tcPr>
            <w:tcW w:w="4889" w:type="dxa"/>
            <w:shd w:val="clear" w:color="auto" w:fill="auto"/>
          </w:tcPr>
          <w:p w14:paraId="1DC55F58">
            <w:pPr>
              <w:spacing w:before="0" w:after="0"/>
              <w:rPr>
                <w:b/>
                <w:i/>
                <w:sz w:val="28"/>
              </w:rPr>
            </w:pPr>
            <w:r>
              <w:rPr>
                <w:b/>
                <w:i/>
                <w:sz w:val="24"/>
              </w:rPr>
              <w:t>Nơi nhận:</w:t>
            </w:r>
          </w:p>
          <w:p w14:paraId="37E78697">
            <w:pPr>
              <w:spacing w:before="0" w:after="0" w:line="240" w:lineRule="auto"/>
              <w:rPr>
                <w:sz w:val="22"/>
              </w:rPr>
            </w:pPr>
            <w:r>
              <w:rPr>
                <w:sz w:val="22"/>
              </w:rPr>
              <w:t>-  Phòng GDĐT (để b/c);</w:t>
            </w:r>
          </w:p>
          <w:p w14:paraId="0633997B">
            <w:pPr>
              <w:spacing w:before="0" w:after="0" w:line="240" w:lineRule="auto"/>
              <w:rPr>
                <w:b/>
                <w:sz w:val="28"/>
              </w:rPr>
            </w:pPr>
            <w:r>
              <w:rPr>
                <w:sz w:val="22"/>
              </w:rPr>
              <w:t>-  Lưu VT.</w:t>
            </w:r>
          </w:p>
        </w:tc>
        <w:tc>
          <w:tcPr>
            <w:tcW w:w="4631" w:type="dxa"/>
            <w:shd w:val="clear" w:color="auto" w:fill="auto"/>
          </w:tcPr>
          <w:p w14:paraId="313FB912">
            <w:pPr>
              <w:spacing w:before="0" w:after="0"/>
              <w:jc w:val="center"/>
              <w:rPr>
                <w:i/>
                <w:sz w:val="28"/>
              </w:rPr>
            </w:pPr>
            <w:r>
              <w:rPr>
                <w:b/>
                <w:sz w:val="28"/>
                <w:szCs w:val="28"/>
              </w:rPr>
              <w:t>HIỆU TRƯỞNG</w:t>
            </w:r>
            <w:bookmarkStart w:id="0" w:name="_GoBack"/>
            <w:bookmarkEnd w:id="0"/>
          </w:p>
          <w:p w14:paraId="33415EE8">
            <w:pPr>
              <w:spacing w:before="0" w:after="0"/>
              <w:jc w:val="center"/>
              <w:rPr>
                <w:rFonts w:hint="default"/>
                <w:i/>
                <w:sz w:val="28"/>
                <w:lang w:val="en-US"/>
              </w:rPr>
            </w:pPr>
            <w:r>
              <w:rPr>
                <w:rFonts w:hint="default"/>
                <w:i/>
                <w:sz w:val="28"/>
                <w:lang w:val="en-US"/>
              </w:rPr>
              <w:t>( Đã ký )</w:t>
            </w:r>
          </w:p>
          <w:p w14:paraId="1CCD8AEC">
            <w:pPr>
              <w:spacing w:before="0" w:after="0"/>
              <w:jc w:val="center"/>
              <w:rPr>
                <w:b/>
                <w:sz w:val="28"/>
              </w:rPr>
            </w:pPr>
            <w:r>
              <w:rPr>
                <w:b/>
                <w:sz w:val="28"/>
              </w:rPr>
              <w:t>Phan Thúy Trang</w:t>
            </w:r>
          </w:p>
          <w:p w14:paraId="14573935">
            <w:pPr>
              <w:spacing w:before="0" w:after="0"/>
              <w:jc w:val="center"/>
              <w:rPr>
                <w:b/>
                <w:sz w:val="28"/>
              </w:rPr>
            </w:pPr>
          </w:p>
        </w:tc>
      </w:tr>
    </w:tbl>
    <w:p w14:paraId="6865B786">
      <w:pPr>
        <w:spacing w:before="0" w:after="0"/>
        <w:ind w:left="1440"/>
        <w:rPr>
          <w:b/>
          <w:sz w:val="28"/>
        </w:rPr>
      </w:pPr>
    </w:p>
    <w:p w14:paraId="213E7BF4">
      <w:pPr>
        <w:spacing w:before="0" w:after="0"/>
      </w:pPr>
    </w:p>
    <w:sectPr>
      <w:headerReference r:id="rId5" w:type="default"/>
      <w:footerReference r:id="rId7" w:type="default"/>
      <w:headerReference r:id="rId6" w:type="even"/>
      <w:pgSz w:w="11907" w:h="16840"/>
      <w:pgMar w:top="1134" w:right="851" w:bottom="1134" w:left="1418" w:header="720" w:footer="720"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4889">
    <w:pPr>
      <w:pStyle w:val="6"/>
      <w:jc w:val="center"/>
    </w:pPr>
  </w:p>
  <w:p w14:paraId="6AFC936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3695">
    <w:pPr>
      <w:pStyle w:val="7"/>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7956A71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D860">
    <w:pPr>
      <w:pStyle w:val="7"/>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70FBEF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C1F"/>
    <w:rsid w:val="000366EE"/>
    <w:rsid w:val="000418A1"/>
    <w:rsid w:val="00042FE9"/>
    <w:rsid w:val="00043C51"/>
    <w:rsid w:val="00043F45"/>
    <w:rsid w:val="00044261"/>
    <w:rsid w:val="00044A17"/>
    <w:rsid w:val="00045247"/>
    <w:rsid w:val="00052E19"/>
    <w:rsid w:val="000545C4"/>
    <w:rsid w:val="000547F0"/>
    <w:rsid w:val="00054C0C"/>
    <w:rsid w:val="00055B05"/>
    <w:rsid w:val="00060AB1"/>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D1353"/>
    <w:rsid w:val="000D14F5"/>
    <w:rsid w:val="000D1540"/>
    <w:rsid w:val="000D312B"/>
    <w:rsid w:val="000D550F"/>
    <w:rsid w:val="000D7A30"/>
    <w:rsid w:val="000D7DB2"/>
    <w:rsid w:val="000E3211"/>
    <w:rsid w:val="000E48DC"/>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1AF2"/>
    <w:rsid w:val="00132871"/>
    <w:rsid w:val="001341AD"/>
    <w:rsid w:val="00134770"/>
    <w:rsid w:val="00135579"/>
    <w:rsid w:val="00141F4C"/>
    <w:rsid w:val="00142262"/>
    <w:rsid w:val="001425A4"/>
    <w:rsid w:val="00142AB3"/>
    <w:rsid w:val="001437D6"/>
    <w:rsid w:val="00147655"/>
    <w:rsid w:val="00147B6C"/>
    <w:rsid w:val="0015026D"/>
    <w:rsid w:val="00153FC6"/>
    <w:rsid w:val="00156197"/>
    <w:rsid w:val="00156786"/>
    <w:rsid w:val="00160723"/>
    <w:rsid w:val="001610EC"/>
    <w:rsid w:val="00163251"/>
    <w:rsid w:val="00166593"/>
    <w:rsid w:val="00166EF2"/>
    <w:rsid w:val="001716ED"/>
    <w:rsid w:val="00172482"/>
    <w:rsid w:val="00175B3B"/>
    <w:rsid w:val="001773D7"/>
    <w:rsid w:val="001837C7"/>
    <w:rsid w:val="00184731"/>
    <w:rsid w:val="00185529"/>
    <w:rsid w:val="001863B5"/>
    <w:rsid w:val="0019382E"/>
    <w:rsid w:val="001949FA"/>
    <w:rsid w:val="00197A34"/>
    <w:rsid w:val="001A259E"/>
    <w:rsid w:val="001A33CF"/>
    <w:rsid w:val="001A3AC3"/>
    <w:rsid w:val="001A65E8"/>
    <w:rsid w:val="001A6D55"/>
    <w:rsid w:val="001B17A1"/>
    <w:rsid w:val="001B17D5"/>
    <w:rsid w:val="001B31F9"/>
    <w:rsid w:val="001B50F1"/>
    <w:rsid w:val="001B54BA"/>
    <w:rsid w:val="001C3FEA"/>
    <w:rsid w:val="001C62AD"/>
    <w:rsid w:val="001C707F"/>
    <w:rsid w:val="001C71BB"/>
    <w:rsid w:val="001D4058"/>
    <w:rsid w:val="001D45FF"/>
    <w:rsid w:val="001D6E8E"/>
    <w:rsid w:val="001E2AEA"/>
    <w:rsid w:val="001E3CC0"/>
    <w:rsid w:val="001E5928"/>
    <w:rsid w:val="001E6984"/>
    <w:rsid w:val="001E79A7"/>
    <w:rsid w:val="001E7ABD"/>
    <w:rsid w:val="001E7FF2"/>
    <w:rsid w:val="001F4DE7"/>
    <w:rsid w:val="0020004E"/>
    <w:rsid w:val="0021376A"/>
    <w:rsid w:val="00214916"/>
    <w:rsid w:val="00216B1C"/>
    <w:rsid w:val="00220BB5"/>
    <w:rsid w:val="0022198C"/>
    <w:rsid w:val="00222B4F"/>
    <w:rsid w:val="00223188"/>
    <w:rsid w:val="00223675"/>
    <w:rsid w:val="00225F43"/>
    <w:rsid w:val="002261B5"/>
    <w:rsid w:val="00231368"/>
    <w:rsid w:val="0023336A"/>
    <w:rsid w:val="00237820"/>
    <w:rsid w:val="002418CB"/>
    <w:rsid w:val="002424AD"/>
    <w:rsid w:val="002428C3"/>
    <w:rsid w:val="00242AB1"/>
    <w:rsid w:val="00246C12"/>
    <w:rsid w:val="00254FB8"/>
    <w:rsid w:val="00257C51"/>
    <w:rsid w:val="00262D4D"/>
    <w:rsid w:val="00262F95"/>
    <w:rsid w:val="00266E57"/>
    <w:rsid w:val="002715A9"/>
    <w:rsid w:val="00271B04"/>
    <w:rsid w:val="00271E30"/>
    <w:rsid w:val="00274400"/>
    <w:rsid w:val="00275807"/>
    <w:rsid w:val="00280BA4"/>
    <w:rsid w:val="00282319"/>
    <w:rsid w:val="0028252D"/>
    <w:rsid w:val="0028339A"/>
    <w:rsid w:val="002929E0"/>
    <w:rsid w:val="002939AF"/>
    <w:rsid w:val="002A0439"/>
    <w:rsid w:val="002A4EA3"/>
    <w:rsid w:val="002A5283"/>
    <w:rsid w:val="002A5551"/>
    <w:rsid w:val="002A6968"/>
    <w:rsid w:val="002B0275"/>
    <w:rsid w:val="002B2927"/>
    <w:rsid w:val="002B4472"/>
    <w:rsid w:val="002B5FC5"/>
    <w:rsid w:val="002B614E"/>
    <w:rsid w:val="002B693F"/>
    <w:rsid w:val="002B757D"/>
    <w:rsid w:val="002C0231"/>
    <w:rsid w:val="002C08F7"/>
    <w:rsid w:val="002C1065"/>
    <w:rsid w:val="002C51EC"/>
    <w:rsid w:val="002C66C6"/>
    <w:rsid w:val="002D5E98"/>
    <w:rsid w:val="002D5ECE"/>
    <w:rsid w:val="002D658A"/>
    <w:rsid w:val="002E7A4F"/>
    <w:rsid w:val="002F0C98"/>
    <w:rsid w:val="002F1665"/>
    <w:rsid w:val="002F3384"/>
    <w:rsid w:val="002F3E82"/>
    <w:rsid w:val="002F6CBE"/>
    <w:rsid w:val="0030023A"/>
    <w:rsid w:val="00301370"/>
    <w:rsid w:val="003019A6"/>
    <w:rsid w:val="00303539"/>
    <w:rsid w:val="00314F22"/>
    <w:rsid w:val="003150FC"/>
    <w:rsid w:val="00316575"/>
    <w:rsid w:val="00316BD6"/>
    <w:rsid w:val="00317735"/>
    <w:rsid w:val="00321816"/>
    <w:rsid w:val="00322D7B"/>
    <w:rsid w:val="0032769A"/>
    <w:rsid w:val="00327A2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775EE"/>
    <w:rsid w:val="0038041B"/>
    <w:rsid w:val="00381005"/>
    <w:rsid w:val="0038360E"/>
    <w:rsid w:val="00383EB5"/>
    <w:rsid w:val="00384928"/>
    <w:rsid w:val="0038543E"/>
    <w:rsid w:val="00386910"/>
    <w:rsid w:val="00386FE4"/>
    <w:rsid w:val="003870F1"/>
    <w:rsid w:val="0038795D"/>
    <w:rsid w:val="003925D4"/>
    <w:rsid w:val="00393446"/>
    <w:rsid w:val="0039437E"/>
    <w:rsid w:val="00395127"/>
    <w:rsid w:val="0039529C"/>
    <w:rsid w:val="003974E6"/>
    <w:rsid w:val="00397DED"/>
    <w:rsid w:val="003A3BEE"/>
    <w:rsid w:val="003A3E6C"/>
    <w:rsid w:val="003A6618"/>
    <w:rsid w:val="003A6A67"/>
    <w:rsid w:val="003A7050"/>
    <w:rsid w:val="003A73D3"/>
    <w:rsid w:val="003B30AA"/>
    <w:rsid w:val="003B3D5A"/>
    <w:rsid w:val="003C3240"/>
    <w:rsid w:val="003C35AC"/>
    <w:rsid w:val="003C414A"/>
    <w:rsid w:val="003C79B3"/>
    <w:rsid w:val="003C7EF9"/>
    <w:rsid w:val="003D0B21"/>
    <w:rsid w:val="003D1F5A"/>
    <w:rsid w:val="003D239D"/>
    <w:rsid w:val="003D4546"/>
    <w:rsid w:val="003D45D4"/>
    <w:rsid w:val="003D50F7"/>
    <w:rsid w:val="003D5791"/>
    <w:rsid w:val="003D762C"/>
    <w:rsid w:val="003D7766"/>
    <w:rsid w:val="003E2C54"/>
    <w:rsid w:val="003E2EF2"/>
    <w:rsid w:val="003E42E6"/>
    <w:rsid w:val="003F1D96"/>
    <w:rsid w:val="003F2C7F"/>
    <w:rsid w:val="003F425E"/>
    <w:rsid w:val="003F7C9E"/>
    <w:rsid w:val="00402B8A"/>
    <w:rsid w:val="00405B15"/>
    <w:rsid w:val="00410EDC"/>
    <w:rsid w:val="00411320"/>
    <w:rsid w:val="00411966"/>
    <w:rsid w:val="00415441"/>
    <w:rsid w:val="00416158"/>
    <w:rsid w:val="00421664"/>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3AD1"/>
    <w:rsid w:val="00464363"/>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50BE"/>
    <w:rsid w:val="004A6AAF"/>
    <w:rsid w:val="004A6BE2"/>
    <w:rsid w:val="004A7609"/>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728"/>
    <w:rsid w:val="00553F02"/>
    <w:rsid w:val="005564F3"/>
    <w:rsid w:val="00556CA3"/>
    <w:rsid w:val="005644E3"/>
    <w:rsid w:val="005653EF"/>
    <w:rsid w:val="00565B87"/>
    <w:rsid w:val="00567AA1"/>
    <w:rsid w:val="00567C6D"/>
    <w:rsid w:val="005735E4"/>
    <w:rsid w:val="00574B62"/>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56E7"/>
    <w:rsid w:val="005C65D3"/>
    <w:rsid w:val="005D022C"/>
    <w:rsid w:val="005D2056"/>
    <w:rsid w:val="005D2978"/>
    <w:rsid w:val="005D2A0A"/>
    <w:rsid w:val="005D625E"/>
    <w:rsid w:val="005D7159"/>
    <w:rsid w:val="005D7497"/>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1B7B"/>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2C"/>
    <w:rsid w:val="00680FAE"/>
    <w:rsid w:val="00682C01"/>
    <w:rsid w:val="00683375"/>
    <w:rsid w:val="00683DB8"/>
    <w:rsid w:val="00684945"/>
    <w:rsid w:val="00686AB7"/>
    <w:rsid w:val="00686CD5"/>
    <w:rsid w:val="00691BE1"/>
    <w:rsid w:val="00691DBF"/>
    <w:rsid w:val="00695AB3"/>
    <w:rsid w:val="006A0C79"/>
    <w:rsid w:val="006A3D2D"/>
    <w:rsid w:val="006A7FEC"/>
    <w:rsid w:val="006B06FB"/>
    <w:rsid w:val="006B4EC5"/>
    <w:rsid w:val="006C0281"/>
    <w:rsid w:val="006C1A2A"/>
    <w:rsid w:val="006C2650"/>
    <w:rsid w:val="006C2C0F"/>
    <w:rsid w:val="006C3DAB"/>
    <w:rsid w:val="006C4D17"/>
    <w:rsid w:val="006C5CE8"/>
    <w:rsid w:val="006D16DE"/>
    <w:rsid w:val="006D23BE"/>
    <w:rsid w:val="006D3C05"/>
    <w:rsid w:val="006E320E"/>
    <w:rsid w:val="006E3763"/>
    <w:rsid w:val="006E45CC"/>
    <w:rsid w:val="006E5A0A"/>
    <w:rsid w:val="006E6E20"/>
    <w:rsid w:val="006F1E4D"/>
    <w:rsid w:val="006F1E7C"/>
    <w:rsid w:val="006F2D19"/>
    <w:rsid w:val="006F685F"/>
    <w:rsid w:val="006F6DBD"/>
    <w:rsid w:val="00703F36"/>
    <w:rsid w:val="00704A6A"/>
    <w:rsid w:val="00705B84"/>
    <w:rsid w:val="00705E0E"/>
    <w:rsid w:val="007169AD"/>
    <w:rsid w:val="00716D14"/>
    <w:rsid w:val="00720182"/>
    <w:rsid w:val="007222BC"/>
    <w:rsid w:val="00723A59"/>
    <w:rsid w:val="00724039"/>
    <w:rsid w:val="00724F28"/>
    <w:rsid w:val="00725590"/>
    <w:rsid w:val="0072774C"/>
    <w:rsid w:val="00731712"/>
    <w:rsid w:val="0073247B"/>
    <w:rsid w:val="00734B60"/>
    <w:rsid w:val="00735A05"/>
    <w:rsid w:val="00735EE6"/>
    <w:rsid w:val="00736C29"/>
    <w:rsid w:val="007439CE"/>
    <w:rsid w:val="00744C02"/>
    <w:rsid w:val="00745025"/>
    <w:rsid w:val="0074627F"/>
    <w:rsid w:val="00760427"/>
    <w:rsid w:val="00765E27"/>
    <w:rsid w:val="00771B10"/>
    <w:rsid w:val="00771D4D"/>
    <w:rsid w:val="0077337F"/>
    <w:rsid w:val="007750CF"/>
    <w:rsid w:val="00782C3A"/>
    <w:rsid w:val="007836A6"/>
    <w:rsid w:val="007855C1"/>
    <w:rsid w:val="00786738"/>
    <w:rsid w:val="00791629"/>
    <w:rsid w:val="0079171A"/>
    <w:rsid w:val="00791C92"/>
    <w:rsid w:val="00793C6E"/>
    <w:rsid w:val="00794097"/>
    <w:rsid w:val="007966CE"/>
    <w:rsid w:val="007A2908"/>
    <w:rsid w:val="007A32DC"/>
    <w:rsid w:val="007A5C28"/>
    <w:rsid w:val="007A6172"/>
    <w:rsid w:val="007B0F87"/>
    <w:rsid w:val="007B487A"/>
    <w:rsid w:val="007C2BCA"/>
    <w:rsid w:val="007C6434"/>
    <w:rsid w:val="007C7C18"/>
    <w:rsid w:val="007D06E1"/>
    <w:rsid w:val="007D0DC0"/>
    <w:rsid w:val="007D1BCC"/>
    <w:rsid w:val="007D22CB"/>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EA7"/>
    <w:rsid w:val="008956ED"/>
    <w:rsid w:val="00895DFF"/>
    <w:rsid w:val="00896127"/>
    <w:rsid w:val="008A49AE"/>
    <w:rsid w:val="008A67ED"/>
    <w:rsid w:val="008A7A33"/>
    <w:rsid w:val="008B3D92"/>
    <w:rsid w:val="008B48E0"/>
    <w:rsid w:val="008C00F6"/>
    <w:rsid w:val="008C2F63"/>
    <w:rsid w:val="008D0033"/>
    <w:rsid w:val="008D1DAE"/>
    <w:rsid w:val="008D4992"/>
    <w:rsid w:val="008D4AD5"/>
    <w:rsid w:val="008D4F00"/>
    <w:rsid w:val="008E2DF6"/>
    <w:rsid w:val="008E33BD"/>
    <w:rsid w:val="008E3523"/>
    <w:rsid w:val="008E384C"/>
    <w:rsid w:val="008F0718"/>
    <w:rsid w:val="008F0D94"/>
    <w:rsid w:val="008F22FA"/>
    <w:rsid w:val="008F6BD9"/>
    <w:rsid w:val="00903988"/>
    <w:rsid w:val="00904796"/>
    <w:rsid w:val="0091334D"/>
    <w:rsid w:val="00913A7C"/>
    <w:rsid w:val="00916B18"/>
    <w:rsid w:val="009211F1"/>
    <w:rsid w:val="009233F9"/>
    <w:rsid w:val="00927080"/>
    <w:rsid w:val="00931E0E"/>
    <w:rsid w:val="00932517"/>
    <w:rsid w:val="00933215"/>
    <w:rsid w:val="00934E65"/>
    <w:rsid w:val="00937C8B"/>
    <w:rsid w:val="0094204D"/>
    <w:rsid w:val="00943823"/>
    <w:rsid w:val="0094494D"/>
    <w:rsid w:val="009454D9"/>
    <w:rsid w:val="00950E32"/>
    <w:rsid w:val="00951C50"/>
    <w:rsid w:val="009540F4"/>
    <w:rsid w:val="00956F90"/>
    <w:rsid w:val="00961223"/>
    <w:rsid w:val="009623A9"/>
    <w:rsid w:val="00964408"/>
    <w:rsid w:val="00964CF1"/>
    <w:rsid w:val="00970703"/>
    <w:rsid w:val="00970A7C"/>
    <w:rsid w:val="00972F98"/>
    <w:rsid w:val="009758CE"/>
    <w:rsid w:val="00980DD1"/>
    <w:rsid w:val="00981622"/>
    <w:rsid w:val="009821CA"/>
    <w:rsid w:val="0098258D"/>
    <w:rsid w:val="00984EE3"/>
    <w:rsid w:val="00984FAF"/>
    <w:rsid w:val="009856C9"/>
    <w:rsid w:val="00993488"/>
    <w:rsid w:val="0099723B"/>
    <w:rsid w:val="009A11D5"/>
    <w:rsid w:val="009A21A0"/>
    <w:rsid w:val="009A3373"/>
    <w:rsid w:val="009A7149"/>
    <w:rsid w:val="009A73C5"/>
    <w:rsid w:val="009B0CCF"/>
    <w:rsid w:val="009B3351"/>
    <w:rsid w:val="009B3E15"/>
    <w:rsid w:val="009B4730"/>
    <w:rsid w:val="009B5482"/>
    <w:rsid w:val="009B76A8"/>
    <w:rsid w:val="009B79E3"/>
    <w:rsid w:val="009D0C3F"/>
    <w:rsid w:val="009D52B0"/>
    <w:rsid w:val="009D7C6B"/>
    <w:rsid w:val="009E03BF"/>
    <w:rsid w:val="009E19FD"/>
    <w:rsid w:val="009E3E54"/>
    <w:rsid w:val="009E4347"/>
    <w:rsid w:val="009F0925"/>
    <w:rsid w:val="009F4A28"/>
    <w:rsid w:val="009F54A8"/>
    <w:rsid w:val="009F5719"/>
    <w:rsid w:val="009F60A3"/>
    <w:rsid w:val="009F69CC"/>
    <w:rsid w:val="009F7650"/>
    <w:rsid w:val="009F7E8F"/>
    <w:rsid w:val="00A00966"/>
    <w:rsid w:val="00A01998"/>
    <w:rsid w:val="00A02CCE"/>
    <w:rsid w:val="00A036DB"/>
    <w:rsid w:val="00A04E33"/>
    <w:rsid w:val="00A06026"/>
    <w:rsid w:val="00A0755D"/>
    <w:rsid w:val="00A1045A"/>
    <w:rsid w:val="00A11A8A"/>
    <w:rsid w:val="00A11CDC"/>
    <w:rsid w:val="00A1271E"/>
    <w:rsid w:val="00A12FF5"/>
    <w:rsid w:val="00A143C9"/>
    <w:rsid w:val="00A158D8"/>
    <w:rsid w:val="00A17608"/>
    <w:rsid w:val="00A17D3A"/>
    <w:rsid w:val="00A22276"/>
    <w:rsid w:val="00A22A73"/>
    <w:rsid w:val="00A24B0C"/>
    <w:rsid w:val="00A26E55"/>
    <w:rsid w:val="00A30258"/>
    <w:rsid w:val="00A3085D"/>
    <w:rsid w:val="00A30C3F"/>
    <w:rsid w:val="00A34053"/>
    <w:rsid w:val="00A35ABA"/>
    <w:rsid w:val="00A3722A"/>
    <w:rsid w:val="00A40910"/>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6D44"/>
    <w:rsid w:val="00A87DA2"/>
    <w:rsid w:val="00A87DD7"/>
    <w:rsid w:val="00A92EAB"/>
    <w:rsid w:val="00A977B8"/>
    <w:rsid w:val="00AA06F9"/>
    <w:rsid w:val="00AA0A10"/>
    <w:rsid w:val="00AA0C2A"/>
    <w:rsid w:val="00AA0E29"/>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05D91"/>
    <w:rsid w:val="00B12E99"/>
    <w:rsid w:val="00B149B1"/>
    <w:rsid w:val="00B14F9A"/>
    <w:rsid w:val="00B208E1"/>
    <w:rsid w:val="00B20B12"/>
    <w:rsid w:val="00B23816"/>
    <w:rsid w:val="00B24286"/>
    <w:rsid w:val="00B25119"/>
    <w:rsid w:val="00B276C2"/>
    <w:rsid w:val="00B30594"/>
    <w:rsid w:val="00B31FEA"/>
    <w:rsid w:val="00B32752"/>
    <w:rsid w:val="00B348DB"/>
    <w:rsid w:val="00B37321"/>
    <w:rsid w:val="00B4286A"/>
    <w:rsid w:val="00B42DFC"/>
    <w:rsid w:val="00B46848"/>
    <w:rsid w:val="00B473D9"/>
    <w:rsid w:val="00B505F5"/>
    <w:rsid w:val="00B528E6"/>
    <w:rsid w:val="00B52BF4"/>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692"/>
    <w:rsid w:val="00B85282"/>
    <w:rsid w:val="00B87E26"/>
    <w:rsid w:val="00B9013E"/>
    <w:rsid w:val="00B92BB5"/>
    <w:rsid w:val="00B92FB1"/>
    <w:rsid w:val="00B9541E"/>
    <w:rsid w:val="00B96976"/>
    <w:rsid w:val="00B973CB"/>
    <w:rsid w:val="00B976D1"/>
    <w:rsid w:val="00BA0ED4"/>
    <w:rsid w:val="00BA3EF0"/>
    <w:rsid w:val="00BA4AFF"/>
    <w:rsid w:val="00BA5B53"/>
    <w:rsid w:val="00BB1ABC"/>
    <w:rsid w:val="00BB276E"/>
    <w:rsid w:val="00BB3A36"/>
    <w:rsid w:val="00BB3AB4"/>
    <w:rsid w:val="00BB53F1"/>
    <w:rsid w:val="00BB55AA"/>
    <w:rsid w:val="00BB59A5"/>
    <w:rsid w:val="00BB5EB5"/>
    <w:rsid w:val="00BB6799"/>
    <w:rsid w:val="00BB7C6B"/>
    <w:rsid w:val="00BC0E1F"/>
    <w:rsid w:val="00BC1BDC"/>
    <w:rsid w:val="00BC3CB1"/>
    <w:rsid w:val="00BC4A07"/>
    <w:rsid w:val="00BC4E04"/>
    <w:rsid w:val="00BC5F48"/>
    <w:rsid w:val="00BC7109"/>
    <w:rsid w:val="00BC7622"/>
    <w:rsid w:val="00BD4411"/>
    <w:rsid w:val="00BD5A11"/>
    <w:rsid w:val="00BD736B"/>
    <w:rsid w:val="00BD758E"/>
    <w:rsid w:val="00BD7F5E"/>
    <w:rsid w:val="00BE0D50"/>
    <w:rsid w:val="00BE1F7B"/>
    <w:rsid w:val="00BE4627"/>
    <w:rsid w:val="00BF1431"/>
    <w:rsid w:val="00BF1DBA"/>
    <w:rsid w:val="00BF42D8"/>
    <w:rsid w:val="00BF4BB9"/>
    <w:rsid w:val="00BF72F4"/>
    <w:rsid w:val="00C01FED"/>
    <w:rsid w:val="00C05405"/>
    <w:rsid w:val="00C10391"/>
    <w:rsid w:val="00C1058E"/>
    <w:rsid w:val="00C1565C"/>
    <w:rsid w:val="00C16361"/>
    <w:rsid w:val="00C17754"/>
    <w:rsid w:val="00C21643"/>
    <w:rsid w:val="00C22C4A"/>
    <w:rsid w:val="00C23FDA"/>
    <w:rsid w:val="00C26526"/>
    <w:rsid w:val="00C27F6B"/>
    <w:rsid w:val="00C34311"/>
    <w:rsid w:val="00C35C33"/>
    <w:rsid w:val="00C35D2D"/>
    <w:rsid w:val="00C378D4"/>
    <w:rsid w:val="00C40421"/>
    <w:rsid w:val="00C41FB6"/>
    <w:rsid w:val="00C42100"/>
    <w:rsid w:val="00C42175"/>
    <w:rsid w:val="00C45848"/>
    <w:rsid w:val="00C5203E"/>
    <w:rsid w:val="00C526CF"/>
    <w:rsid w:val="00C61DB3"/>
    <w:rsid w:val="00C64304"/>
    <w:rsid w:val="00C65585"/>
    <w:rsid w:val="00C67B0B"/>
    <w:rsid w:val="00C67EA7"/>
    <w:rsid w:val="00C7152B"/>
    <w:rsid w:val="00C818E7"/>
    <w:rsid w:val="00C831D6"/>
    <w:rsid w:val="00C84B10"/>
    <w:rsid w:val="00C86AC4"/>
    <w:rsid w:val="00C93A55"/>
    <w:rsid w:val="00C96E1B"/>
    <w:rsid w:val="00C979B9"/>
    <w:rsid w:val="00CA362D"/>
    <w:rsid w:val="00CA3EA3"/>
    <w:rsid w:val="00CA50E9"/>
    <w:rsid w:val="00CA5726"/>
    <w:rsid w:val="00CB1406"/>
    <w:rsid w:val="00CB1AE2"/>
    <w:rsid w:val="00CB533F"/>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6B07"/>
    <w:rsid w:val="00CF6B6C"/>
    <w:rsid w:val="00D0041D"/>
    <w:rsid w:val="00D05D00"/>
    <w:rsid w:val="00D06678"/>
    <w:rsid w:val="00D11800"/>
    <w:rsid w:val="00D119F3"/>
    <w:rsid w:val="00D11CB4"/>
    <w:rsid w:val="00D11EC6"/>
    <w:rsid w:val="00D13666"/>
    <w:rsid w:val="00D20704"/>
    <w:rsid w:val="00D20978"/>
    <w:rsid w:val="00D2520B"/>
    <w:rsid w:val="00D3249E"/>
    <w:rsid w:val="00D33676"/>
    <w:rsid w:val="00D375ED"/>
    <w:rsid w:val="00D401BA"/>
    <w:rsid w:val="00D41DDF"/>
    <w:rsid w:val="00D42818"/>
    <w:rsid w:val="00D451FC"/>
    <w:rsid w:val="00D45B9B"/>
    <w:rsid w:val="00D50E2A"/>
    <w:rsid w:val="00D5296E"/>
    <w:rsid w:val="00D53C1D"/>
    <w:rsid w:val="00D545B6"/>
    <w:rsid w:val="00D5472F"/>
    <w:rsid w:val="00D55BA4"/>
    <w:rsid w:val="00D5646C"/>
    <w:rsid w:val="00D56674"/>
    <w:rsid w:val="00D61DAA"/>
    <w:rsid w:val="00D63548"/>
    <w:rsid w:val="00D64840"/>
    <w:rsid w:val="00D64C31"/>
    <w:rsid w:val="00D7060A"/>
    <w:rsid w:val="00D711A7"/>
    <w:rsid w:val="00D72381"/>
    <w:rsid w:val="00D74EF5"/>
    <w:rsid w:val="00D76717"/>
    <w:rsid w:val="00D81126"/>
    <w:rsid w:val="00D82188"/>
    <w:rsid w:val="00D83E0B"/>
    <w:rsid w:val="00D9258F"/>
    <w:rsid w:val="00D92C4A"/>
    <w:rsid w:val="00D92EEA"/>
    <w:rsid w:val="00D93833"/>
    <w:rsid w:val="00D94EBA"/>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C0853"/>
    <w:rsid w:val="00DC0A58"/>
    <w:rsid w:val="00DC5F79"/>
    <w:rsid w:val="00DC63AD"/>
    <w:rsid w:val="00DD067F"/>
    <w:rsid w:val="00DD3C99"/>
    <w:rsid w:val="00DD3F55"/>
    <w:rsid w:val="00DE0A29"/>
    <w:rsid w:val="00DE12B5"/>
    <w:rsid w:val="00DE1651"/>
    <w:rsid w:val="00DE28F3"/>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DCD"/>
    <w:rsid w:val="00E247B2"/>
    <w:rsid w:val="00E2480B"/>
    <w:rsid w:val="00E27F66"/>
    <w:rsid w:val="00E30145"/>
    <w:rsid w:val="00E3172C"/>
    <w:rsid w:val="00E325C1"/>
    <w:rsid w:val="00E3500D"/>
    <w:rsid w:val="00E35A8A"/>
    <w:rsid w:val="00E360D2"/>
    <w:rsid w:val="00E40D68"/>
    <w:rsid w:val="00E40D70"/>
    <w:rsid w:val="00E41E77"/>
    <w:rsid w:val="00E42B8D"/>
    <w:rsid w:val="00E42D97"/>
    <w:rsid w:val="00E51309"/>
    <w:rsid w:val="00E51354"/>
    <w:rsid w:val="00E534AE"/>
    <w:rsid w:val="00E53FDF"/>
    <w:rsid w:val="00E566A2"/>
    <w:rsid w:val="00E57AFD"/>
    <w:rsid w:val="00E57E7D"/>
    <w:rsid w:val="00E57F6F"/>
    <w:rsid w:val="00E62351"/>
    <w:rsid w:val="00E64701"/>
    <w:rsid w:val="00E718A0"/>
    <w:rsid w:val="00E80D06"/>
    <w:rsid w:val="00E827A1"/>
    <w:rsid w:val="00E82ABB"/>
    <w:rsid w:val="00E841DC"/>
    <w:rsid w:val="00E85F97"/>
    <w:rsid w:val="00E951C4"/>
    <w:rsid w:val="00E97953"/>
    <w:rsid w:val="00E97D5C"/>
    <w:rsid w:val="00E97F88"/>
    <w:rsid w:val="00EA17F2"/>
    <w:rsid w:val="00EB200F"/>
    <w:rsid w:val="00EB4BFA"/>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213A6"/>
    <w:rsid w:val="00F22054"/>
    <w:rsid w:val="00F2338A"/>
    <w:rsid w:val="00F24458"/>
    <w:rsid w:val="00F267CE"/>
    <w:rsid w:val="00F3200D"/>
    <w:rsid w:val="00F34137"/>
    <w:rsid w:val="00F37293"/>
    <w:rsid w:val="00F37370"/>
    <w:rsid w:val="00F41F3B"/>
    <w:rsid w:val="00F42A53"/>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900CD"/>
    <w:rsid w:val="00F90433"/>
    <w:rsid w:val="00F9063F"/>
    <w:rsid w:val="00F932C2"/>
    <w:rsid w:val="00F93495"/>
    <w:rsid w:val="00F942E9"/>
    <w:rsid w:val="00F94CAF"/>
    <w:rsid w:val="00F95EB1"/>
    <w:rsid w:val="00F965A4"/>
    <w:rsid w:val="00FA3BEE"/>
    <w:rsid w:val="00FA5B85"/>
    <w:rsid w:val="00FA64B7"/>
    <w:rsid w:val="00FA6B09"/>
    <w:rsid w:val="00FB0641"/>
    <w:rsid w:val="00FB4078"/>
    <w:rsid w:val="00FB5169"/>
    <w:rsid w:val="00FB61C9"/>
    <w:rsid w:val="00FB6505"/>
    <w:rsid w:val="00FB7847"/>
    <w:rsid w:val="00FC0EEE"/>
    <w:rsid w:val="00FC1BE7"/>
    <w:rsid w:val="00FC2E2C"/>
    <w:rsid w:val="00FC3BE2"/>
    <w:rsid w:val="00FC4B2E"/>
    <w:rsid w:val="00FC56FA"/>
    <w:rsid w:val="00FC647C"/>
    <w:rsid w:val="00FC7731"/>
    <w:rsid w:val="00FD0011"/>
    <w:rsid w:val="00FD55C8"/>
    <w:rsid w:val="00FD5A0E"/>
    <w:rsid w:val="00FD7F53"/>
    <w:rsid w:val="00FE09F8"/>
    <w:rsid w:val="00FE3B5B"/>
    <w:rsid w:val="00FE3DFF"/>
    <w:rsid w:val="00FE44D2"/>
    <w:rsid w:val="00FE4856"/>
    <w:rsid w:val="00FE6C64"/>
    <w:rsid w:val="00FE6E60"/>
    <w:rsid w:val="00FF3C49"/>
    <w:rsid w:val="00FF3D5C"/>
    <w:rsid w:val="00FF601B"/>
    <w:rsid w:val="00FF618E"/>
    <w:rsid w:val="00FF7EDE"/>
    <w:rsid w:val="01A5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Calibri" w:cs="Times New Roman"/>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spacing w:before="0" w:after="0" w:line="240" w:lineRule="auto"/>
      <w:jc w:val="both"/>
    </w:pPr>
    <w:rPr>
      <w:rFonts w:ascii=".VnTime" w:hAnsi=".VnTime" w:eastAsia="Times New Roman"/>
      <w:sz w:val="28"/>
      <w:szCs w:val="28"/>
    </w:rPr>
  </w:style>
  <w:style w:type="character" w:styleId="5">
    <w:name w:val="Emphasis"/>
    <w:qFormat/>
    <w:uiPriority w:val="0"/>
    <w:rPr>
      <w:i/>
      <w:iCs/>
    </w:rPr>
  </w:style>
  <w:style w:type="paragraph" w:styleId="6">
    <w:name w:val="footer"/>
    <w:basedOn w:val="1"/>
    <w:link w:val="15"/>
    <w:unhideWhenUsed/>
    <w:uiPriority w:val="99"/>
    <w:pPr>
      <w:tabs>
        <w:tab w:val="center" w:pos="4680"/>
        <w:tab w:val="right" w:pos="9360"/>
      </w:tabs>
    </w:pPr>
  </w:style>
  <w:style w:type="paragraph" w:styleId="7">
    <w:name w:val="header"/>
    <w:basedOn w:val="1"/>
    <w:link w:val="14"/>
    <w:unhideWhenUsed/>
    <w:uiPriority w:val="99"/>
    <w:pPr>
      <w:tabs>
        <w:tab w:val="center" w:pos="4680"/>
        <w:tab w:val="right" w:pos="9360"/>
      </w:tabs>
    </w:pPr>
  </w:style>
  <w:style w:type="paragraph" w:styleId="8">
    <w:name w:val="Normal (Web)"/>
    <w:basedOn w:val="1"/>
    <w:qFormat/>
    <w:uiPriority w:val="99"/>
    <w:pPr>
      <w:spacing w:before="100" w:beforeAutospacing="1" w:after="100" w:afterAutospacing="1" w:line="240" w:lineRule="auto"/>
    </w:pPr>
    <w:rPr>
      <w:rFonts w:eastAsia="Times New Roman"/>
      <w:sz w:val="24"/>
      <w:szCs w:val="24"/>
    </w:rPr>
  </w:style>
  <w:style w:type="character" w:styleId="9">
    <w:name w:val="page number"/>
    <w:basedOn w:val="2"/>
    <w:uiPriority w:val="0"/>
  </w:style>
  <w:style w:type="character" w:styleId="10">
    <w:name w:val="Strong"/>
    <w:qFormat/>
    <w:uiPriority w:val="22"/>
    <w:rPr>
      <w:b/>
      <w:bCs/>
    </w:rPr>
  </w:style>
  <w:style w:type="table" w:styleId="11">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Đoạn của Danh sách"/>
    <w:basedOn w:val="1"/>
    <w:qFormat/>
    <w:uiPriority w:val="0"/>
    <w:pPr>
      <w:spacing w:before="0" w:after="200" w:line="276" w:lineRule="auto"/>
      <w:ind w:left="720"/>
      <w:contextualSpacing/>
    </w:pPr>
    <w:rPr>
      <w:sz w:val="28"/>
      <w:szCs w:val="22"/>
    </w:rPr>
  </w:style>
  <w:style w:type="paragraph" w:customStyle="1" w:styleId="13">
    <w:name w:val="Char Char"/>
    <w:basedOn w:val="1"/>
    <w:autoRedefine/>
    <w:qFormat/>
    <w:uiPriority w:val="0"/>
    <w:pPr>
      <w:pageBreakBefore/>
      <w:tabs>
        <w:tab w:val="left" w:pos="850"/>
        <w:tab w:val="left" w:pos="1191"/>
        <w:tab w:val="left" w:pos="1531"/>
      </w:tabs>
      <w:spacing w:before="0" w:after="120" w:line="240" w:lineRule="auto"/>
      <w:jc w:val="center"/>
    </w:pPr>
    <w:rPr>
      <w:rFonts w:ascii="Tahoma" w:hAnsi="Tahoma" w:eastAsia="Times New Roman" w:cs="Tahoma"/>
      <w:color w:val="FFFFFF"/>
      <w:spacing w:val="20"/>
      <w:sz w:val="22"/>
      <w:szCs w:val="22"/>
      <w:lang w:val="en-GB" w:eastAsia="zh-CN"/>
    </w:rPr>
  </w:style>
  <w:style w:type="character" w:customStyle="1" w:styleId="14">
    <w:name w:val="Header Char"/>
    <w:basedOn w:val="2"/>
    <w:link w:val="7"/>
    <w:uiPriority w:val="99"/>
  </w:style>
  <w:style w:type="character" w:customStyle="1" w:styleId="15">
    <w:name w:val="Footer Char"/>
    <w:basedOn w:val="2"/>
    <w:link w:val="6"/>
    <w:uiPriority w:val="99"/>
  </w:style>
  <w:style w:type="paragraph" w:customStyle="1" w:styleId="16">
    <w:name w:val="Char Char Char Char Char Char Char Char Char Char Char Char Char Char Char2 Char Char Char Char"/>
    <w:basedOn w:val="1"/>
    <w:qFormat/>
    <w:uiPriority w:val="0"/>
    <w:pPr>
      <w:spacing w:before="0" w:after="160" w:line="240" w:lineRule="exact"/>
    </w:pPr>
    <w:rPr>
      <w:rFonts w:ascii="Verdana" w:hAnsi="Verdana" w:eastAsia="Times New Roman"/>
      <w:sz w:val="24"/>
      <w:szCs w:val="24"/>
      <w:lang w:val="vi-VN"/>
    </w:rPr>
  </w:style>
  <w:style w:type="paragraph" w:customStyle="1" w:styleId="17">
    <w:name w:val="Normal + 14 pt"/>
    <w:basedOn w:val="1"/>
    <w:uiPriority w:val="0"/>
    <w:pPr>
      <w:spacing w:before="100" w:after="100" w:line="240" w:lineRule="auto"/>
    </w:pPr>
    <w:rPr>
      <w:rFonts w:eastAsia="Times New Roman"/>
      <w:sz w:val="28"/>
      <w:szCs w:val="28"/>
      <w:lang w:val="en-GB" w:eastAsia="en-GB"/>
    </w:rPr>
  </w:style>
  <w:style w:type="paragraph" w:customStyle="1" w:styleId="18">
    <w:name w:val="Char"/>
    <w:basedOn w:val="1"/>
    <w:uiPriority w:val="0"/>
    <w:pPr>
      <w:pageBreakBefore/>
      <w:spacing w:before="100" w:beforeAutospacing="1" w:after="100" w:afterAutospacing="1" w:line="240" w:lineRule="auto"/>
    </w:pPr>
    <w:rPr>
      <w:rFonts w:ascii="Tahoma" w:hAnsi="Tahoma" w:eastAsia="Times New Roman" w:cs="Tahoma"/>
    </w:rPr>
  </w:style>
  <w:style w:type="character" w:customStyle="1" w:styleId="19">
    <w:name w:val="apple-converted-space"/>
    <w:basedOn w:val="2"/>
    <w:uiPriority w:val="0"/>
  </w:style>
  <w:style w:type="paragraph" w:customStyle="1" w:styleId="20">
    <w:name w:val="msolistparagraph"/>
    <w:basedOn w:val="1"/>
    <w:qFormat/>
    <w:uiPriority w:val="0"/>
    <w:pPr>
      <w:spacing w:before="0" w:after="200" w:line="276" w:lineRule="auto"/>
      <w:ind w:left="720"/>
      <w:contextualSpacing/>
    </w:pPr>
    <w:rPr>
      <w:rFonts w:ascii="Calibri" w:hAnsi="Calibri"/>
      <w:sz w:val="22"/>
      <w:szCs w:val="22"/>
    </w:rPr>
  </w:style>
  <w:style w:type="paragraph" w:styleId="21">
    <w:name w:val="List Paragraph"/>
    <w:basedOn w:val="1"/>
    <w:qFormat/>
    <w:uiPriority w:val="34"/>
    <w:pPr>
      <w:ind w:left="720"/>
      <w:contextualSpacing/>
    </w:pPr>
  </w:style>
  <w:style w:type="character" w:customStyle="1" w:styleId="22">
    <w:name w:val="Body Text Char"/>
    <w:basedOn w:val="2"/>
    <w:link w:val="4"/>
    <w:qFormat/>
    <w:uiPriority w:val="0"/>
    <w:rPr>
      <w:rFonts w:ascii=".VnTime" w:hAnsi=".VnTime" w:eastAsia="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6210C-5D16-4734-8DC1-22330C586D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1777</Words>
  <Characters>10130</Characters>
  <Lines>84</Lines>
  <Paragraphs>23</Paragraphs>
  <TotalTime>1</TotalTime>
  <ScaleCrop>false</ScaleCrop>
  <LinksUpToDate>false</LinksUpToDate>
  <CharactersWithSpaces>11884</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2024-09-06T04:13:00Z</dcterms:created>
  <dc:creator>Admin</dc:creator>
  <cp:lastModifiedBy>Trường TH An Hội - Gò Vấp</cp:lastModifiedBy>
  <cp:lastPrinted>2022-03-22T10:17:00Z</cp:lastPrinted>
  <dcterms:modified xsi:type="dcterms:W3CDTF">2024-09-06T06:36:07Z</dcterms:modified>
  <dc:title>PHỤ LỤC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F076A423134944569F58A526E1A59543_12</vt:lpwstr>
  </property>
</Properties>
</file>