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4B7B85BD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2B7A8B">
        <w:rPr>
          <w:rFonts w:ascii="Times New Roman" w:hAnsi="Times New Roman"/>
          <w:b/>
          <w:sz w:val="26"/>
          <w:szCs w:val="26"/>
        </w:rPr>
        <w:t>10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0D0213">
        <w:rPr>
          <w:rFonts w:ascii="Times New Roman" w:hAnsi="Times New Roman"/>
          <w:b/>
          <w:sz w:val="26"/>
          <w:szCs w:val="26"/>
        </w:rPr>
        <w:t>07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0D0213">
        <w:rPr>
          <w:rFonts w:ascii="Times New Roman" w:hAnsi="Times New Roman"/>
          <w:b/>
          <w:sz w:val="26"/>
          <w:szCs w:val="26"/>
        </w:rPr>
        <w:t>10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0D0213">
        <w:rPr>
          <w:rFonts w:ascii="Times New Roman" w:hAnsi="Times New Roman"/>
          <w:b/>
          <w:sz w:val="26"/>
          <w:szCs w:val="26"/>
        </w:rPr>
        <w:t>12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2B7A8B">
        <w:rPr>
          <w:rFonts w:ascii="Times New Roman" w:hAnsi="Times New Roman"/>
          <w:b/>
          <w:sz w:val="26"/>
          <w:szCs w:val="26"/>
        </w:rPr>
        <w:t>10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195C8DE8" w:rsidR="00D2520C" w:rsidRPr="00006CAE" w:rsidRDefault="000D0213" w:rsidP="000D02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735A20C" w14:textId="12765455" w:rsidR="00A829C9" w:rsidRDefault="00024A9E" w:rsidP="00A950A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</w:t>
            </w:r>
            <w:r w:rsidR="00A950AE">
              <w:rPr>
                <w:rFonts w:ascii="Times New Roman" w:hAnsi="Times New Roman"/>
                <w:lang w:val="pt-BR"/>
              </w:rPr>
              <w:t xml:space="preserve">ổ chức SHDC tuần </w:t>
            </w:r>
            <w:r w:rsidR="00F82856">
              <w:rPr>
                <w:rFonts w:ascii="Times New Roman" w:hAnsi="Times New Roman"/>
                <w:lang w:val="pt-BR"/>
              </w:rPr>
              <w:t>5</w:t>
            </w:r>
            <w:r w:rsidR="00A950AE">
              <w:rPr>
                <w:rFonts w:ascii="Times New Roman" w:hAnsi="Times New Roman"/>
                <w:lang w:val="pt-BR"/>
              </w:rPr>
              <w:t xml:space="preserve">, </w:t>
            </w:r>
            <w:r w:rsidR="00F82856">
              <w:rPr>
                <w:rFonts w:ascii="Times New Roman" w:hAnsi="Times New Roman"/>
                <w:lang w:val="pt-BR"/>
              </w:rPr>
              <w:t>Kể chuyện Bác Hồ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  <w:r w:rsidR="00F82856">
              <w:rPr>
                <w:rFonts w:ascii="Times New Roman" w:hAnsi="Times New Roman"/>
                <w:lang w:val="pt-BR"/>
              </w:rPr>
              <w:t xml:space="preserve"> Phát động hưởng ứng tuần lễ HTSĐ.</w:t>
            </w:r>
            <w:r w:rsidR="00F15C20">
              <w:rPr>
                <w:rFonts w:ascii="Times New Roman" w:hAnsi="Times New Roman"/>
                <w:lang w:val="pt-BR"/>
              </w:rPr>
              <w:t xml:space="preserve"> Dự phát động Tuần </w:t>
            </w:r>
            <w:r w:rsidR="006B7955">
              <w:rPr>
                <w:rFonts w:ascii="Times New Roman" w:hAnsi="Times New Roman"/>
                <w:lang w:val="pt-BR"/>
              </w:rPr>
              <w:t>lễ học tập</w:t>
            </w:r>
            <w:r w:rsidR="00F15C20">
              <w:rPr>
                <w:rFonts w:ascii="Times New Roman" w:hAnsi="Times New Roman"/>
                <w:lang w:val="pt-BR"/>
              </w:rPr>
              <w:t xml:space="preserve"> suốt đời của xã BC lúc 7g30 tại THBC.</w:t>
            </w:r>
          </w:p>
          <w:p w14:paraId="6B542D03" w14:textId="15D11250" w:rsidR="00A950AE" w:rsidRDefault="00A950AE" w:rsidP="00A950A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82856">
              <w:rPr>
                <w:rFonts w:ascii="Times New Roman" w:hAnsi="Times New Roman"/>
                <w:lang w:val="pt-BR"/>
              </w:rPr>
              <w:t>Xây dựng qui chế phối hợp CSSK với trạm y tế xã</w:t>
            </w:r>
            <w:r w:rsidR="00E8713F">
              <w:rPr>
                <w:rFonts w:ascii="Times New Roman" w:hAnsi="Times New Roman"/>
                <w:lang w:val="pt-BR"/>
              </w:rPr>
              <w:t xml:space="preserve"> 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</w:p>
          <w:p w14:paraId="2B28C40A" w14:textId="35285A86" w:rsidR="00722AAE" w:rsidRPr="00491741" w:rsidRDefault="00C61A0F" w:rsidP="006D412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82856">
              <w:rPr>
                <w:rFonts w:ascii="Times New Roman" w:hAnsi="Times New Roman"/>
                <w:lang w:val="pt-BR"/>
              </w:rPr>
              <w:t>Triển khai kế hoạch trang trí, mở rộng không gian văn hóa Hồ Chí Minh</w:t>
            </w:r>
            <w:r w:rsidR="006D4123">
              <w:rPr>
                <w:rFonts w:ascii="Times New Roman" w:hAnsi="Times New Roman"/>
                <w:lang w:val="pt-BR"/>
              </w:rPr>
              <w:t xml:space="preserve"> thực hiện công trình chào mừng ĐH Đảng</w:t>
            </w:r>
            <w:r w:rsidR="00F82856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D5C0E65" w14:textId="07A331C8" w:rsidR="00A950AE" w:rsidRDefault="00B4556A" w:rsidP="00A950A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713F">
              <w:rPr>
                <w:rFonts w:ascii="Times New Roman" w:hAnsi="Times New Roman"/>
                <w:lang w:val="pt-BR"/>
              </w:rPr>
              <w:t xml:space="preserve">HĐT, </w:t>
            </w:r>
            <w:r w:rsidR="00F82856">
              <w:rPr>
                <w:rFonts w:ascii="Times New Roman" w:hAnsi="Times New Roman"/>
                <w:lang w:val="pt-BR"/>
              </w:rPr>
              <w:t>TPT, CTCĐ</w:t>
            </w:r>
          </w:p>
          <w:p w14:paraId="16B74CE3" w14:textId="2392ADF7" w:rsidR="00C61A0F" w:rsidRDefault="00A950AE" w:rsidP="00A950A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C2CC1">
              <w:rPr>
                <w:rFonts w:ascii="Times New Roman" w:hAnsi="Times New Roman"/>
                <w:lang w:val="pt-BR"/>
              </w:rPr>
              <w:t>HT</w:t>
            </w:r>
          </w:p>
          <w:p w14:paraId="0D1C17BD" w14:textId="77777777" w:rsidR="00C61A0F" w:rsidRDefault="00C61A0F" w:rsidP="00CC2CC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214AADC7" w14:textId="09C75BE5" w:rsidR="00722AAE" w:rsidRPr="00006CAE" w:rsidRDefault="00722AAE" w:rsidP="00CC2CC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TK</w:t>
            </w:r>
          </w:p>
        </w:tc>
      </w:tr>
      <w:tr w:rsidR="00181D96" w:rsidRPr="00BD2486" w14:paraId="308A9900" w14:textId="77777777" w:rsidTr="001C5038">
        <w:trPr>
          <w:trHeight w:val="1365"/>
        </w:trPr>
        <w:tc>
          <w:tcPr>
            <w:tcW w:w="1560" w:type="dxa"/>
            <w:shd w:val="clear" w:color="auto" w:fill="auto"/>
          </w:tcPr>
          <w:p w14:paraId="26FF6054" w14:textId="0F969D93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777138AC" w:rsidR="00181D96" w:rsidRPr="00006CAE" w:rsidRDefault="002B7A8B" w:rsidP="000D02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  <w:r w:rsidR="000D0213">
              <w:rPr>
                <w:rFonts w:ascii="Times New Roman" w:hAnsi="Times New Roman"/>
                <w:b/>
                <w:i/>
              </w:rPr>
              <w:t>8</w:t>
            </w:r>
            <w:r w:rsidR="00181D9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181D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1BD4E41A" w14:textId="3E46A2E7" w:rsidR="00CD1006" w:rsidRDefault="00A950AE" w:rsidP="00A950A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5053">
              <w:rPr>
                <w:rFonts w:ascii="Times New Roman" w:hAnsi="Times New Roman"/>
                <w:lang w:val="pt-BR"/>
              </w:rPr>
              <w:t>Triên khai kế hoạch đại hội chi bộ điểm đến HĐT</w:t>
            </w:r>
            <w:r w:rsidR="00090E57">
              <w:rPr>
                <w:rFonts w:ascii="Times New Roman" w:hAnsi="Times New Roman"/>
                <w:lang w:val="pt-BR"/>
              </w:rPr>
              <w:t>.</w:t>
            </w:r>
          </w:p>
          <w:p w14:paraId="5607A081" w14:textId="556D1A0F" w:rsidR="00267F17" w:rsidRDefault="00267F17" w:rsidP="00627B8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F1E96">
              <w:rPr>
                <w:rFonts w:ascii="Times New Roman" w:hAnsi="Times New Roman"/>
                <w:lang w:val="pt-BR"/>
              </w:rPr>
              <w:t xml:space="preserve">Tham gia thi trực tuyến </w:t>
            </w:r>
          </w:p>
          <w:p w14:paraId="5E36C964" w14:textId="77777777" w:rsidR="00627B8F" w:rsidRDefault="00627B8F" w:rsidP="006B79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tiết nghĩa vụ lớp 5.1 (đạo đức – tiết 2 chiều</w:t>
            </w:r>
            <w:r w:rsidR="005F1E96">
              <w:rPr>
                <w:rFonts w:ascii="Times New Roman" w:hAnsi="Times New Roman"/>
                <w:lang w:val="pt-BR"/>
              </w:rPr>
              <w:t>)</w:t>
            </w:r>
            <w:r w:rsidR="006B7955">
              <w:rPr>
                <w:rFonts w:ascii="Times New Roman" w:hAnsi="Times New Roman"/>
                <w:lang w:val="pt-BR"/>
              </w:rPr>
              <w:t>. Đổi sang T Tư do đụng lịch học.</w:t>
            </w:r>
            <w:r w:rsidR="00267F17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E182F53" w14:textId="352B245F" w:rsidR="006B7955" w:rsidRPr="00491741" w:rsidRDefault="006B7955" w:rsidP="006B79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Học Lớp BD Đối tượng 4, lớp 1, tại TTBDCT lúc 7g30.</w:t>
            </w:r>
            <w:r w:rsidR="004B41C9">
              <w:rPr>
                <w:rFonts w:ascii="Times New Roman" w:hAnsi="Times New Roman"/>
                <w:lang w:val="pt-BR"/>
              </w:rPr>
              <w:t>(cả ngày)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0B2F642C" w14:textId="5DAFE99B" w:rsidR="00926A58" w:rsidRDefault="00926A58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950AE">
              <w:rPr>
                <w:rFonts w:ascii="Times New Roman" w:hAnsi="Times New Roman"/>
                <w:lang w:val="pt-BR"/>
              </w:rPr>
              <w:t>HT</w:t>
            </w:r>
          </w:p>
          <w:p w14:paraId="2654AD08" w14:textId="469168C7" w:rsidR="00090E57" w:rsidRDefault="00627B8F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5038">
              <w:rPr>
                <w:rFonts w:ascii="Times New Roman" w:hAnsi="Times New Roman"/>
                <w:lang w:val="pt-BR"/>
              </w:rPr>
              <w:t>HĐT</w:t>
            </w:r>
          </w:p>
          <w:p w14:paraId="7954072B" w14:textId="77777777" w:rsidR="00267F17" w:rsidRDefault="005F1E96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14B9A20D" w14:textId="27A3F33C" w:rsidR="006B7955" w:rsidRPr="00006CAE" w:rsidRDefault="006B7955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1FC5AFBD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5E6B4871" w:rsidR="00181D96" w:rsidRPr="00006CAE" w:rsidRDefault="002B7A8B" w:rsidP="000D0213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</w:t>
            </w:r>
            <w:r w:rsidR="000D0213">
              <w:rPr>
                <w:rFonts w:ascii="Times New Roman" w:hAnsi="Times New Roman"/>
                <w:b/>
                <w:lang w:val="pt-BR"/>
              </w:rPr>
              <w:t>9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3A0FA46" w14:textId="77777777" w:rsidR="00181D96" w:rsidRDefault="00181D96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26A58">
              <w:rPr>
                <w:rFonts w:ascii="Times New Roman" w:hAnsi="Times New Roman"/>
                <w:lang w:val="pt-BR"/>
              </w:rPr>
              <w:t xml:space="preserve"> </w:t>
            </w:r>
            <w:r w:rsidR="005F1E96">
              <w:rPr>
                <w:rFonts w:ascii="Times New Roman" w:hAnsi="Times New Roman"/>
                <w:lang w:val="pt-BR"/>
              </w:rPr>
              <w:t>Dự giờ thăm lớp đầu năm</w:t>
            </w:r>
            <w:r w:rsidR="00764A3B">
              <w:rPr>
                <w:rFonts w:ascii="Times New Roman" w:hAnsi="Times New Roman"/>
                <w:lang w:val="pt-BR"/>
              </w:rPr>
              <w:t xml:space="preserve">, </w:t>
            </w:r>
            <w:r w:rsidR="009B5053">
              <w:rPr>
                <w:rFonts w:ascii="Times New Roman" w:hAnsi="Times New Roman"/>
                <w:lang w:val="pt-BR"/>
              </w:rPr>
              <w:t>kiểm tra bộ phận TV –TB, YTHĐ</w:t>
            </w:r>
            <w:r w:rsidR="007A3535" w:rsidRPr="00414563">
              <w:rPr>
                <w:rFonts w:ascii="Times New Roman" w:hAnsi="Times New Roman"/>
                <w:lang w:val="pt-BR"/>
              </w:rPr>
              <w:t>.</w:t>
            </w:r>
          </w:p>
          <w:p w14:paraId="0B6208DB" w14:textId="77777777" w:rsidR="009B5053" w:rsidRDefault="009B5053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báo cáo</w:t>
            </w:r>
          </w:p>
          <w:p w14:paraId="74D1F48B" w14:textId="7076F330" w:rsidR="006B7955" w:rsidRPr="00491741" w:rsidRDefault="006B7955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Thực hiện hồ sơ chuẩn bị ĐHCMHS toàn trường.</w:t>
            </w:r>
            <w:r>
              <w:rPr>
                <w:rFonts w:ascii="Times New Roman" w:hAnsi="Times New Roman"/>
                <w:lang w:val="pt-BR"/>
              </w:rPr>
              <w:t xml:space="preserve"> Họp BĐD trường lúc 16g.</w:t>
            </w:r>
          </w:p>
        </w:tc>
        <w:tc>
          <w:tcPr>
            <w:tcW w:w="2268" w:type="dxa"/>
            <w:shd w:val="clear" w:color="auto" w:fill="auto"/>
          </w:tcPr>
          <w:p w14:paraId="60EC4FCB" w14:textId="2564E1BC" w:rsidR="00443F4D" w:rsidRDefault="00181D96" w:rsidP="002B59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3535">
              <w:rPr>
                <w:rFonts w:ascii="Times New Roman" w:hAnsi="Times New Roman"/>
                <w:lang w:val="pt-BR"/>
              </w:rPr>
              <w:t>HT</w:t>
            </w:r>
            <w:r w:rsidR="00764A3B">
              <w:rPr>
                <w:rFonts w:ascii="Times New Roman" w:hAnsi="Times New Roman"/>
                <w:lang w:val="pt-BR"/>
              </w:rPr>
              <w:t xml:space="preserve">, </w:t>
            </w:r>
            <w:r w:rsidR="009B5053">
              <w:rPr>
                <w:rFonts w:ascii="Times New Roman" w:hAnsi="Times New Roman"/>
                <w:lang w:val="pt-BR"/>
              </w:rPr>
              <w:t>tổ ktra</w:t>
            </w:r>
          </w:p>
          <w:p w14:paraId="24B66503" w14:textId="77777777" w:rsidR="001C5038" w:rsidRDefault="001C5038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67F31414" w14:textId="044DD7B8" w:rsidR="009B5053" w:rsidRPr="00006CAE" w:rsidRDefault="009B5053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64BE185A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7047BEA9" w:rsidR="00181D96" w:rsidRPr="00006CAE" w:rsidRDefault="000D0213" w:rsidP="002B7A8B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10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1DDAE101" w14:textId="35D4AE81" w:rsidR="00627B8F" w:rsidRDefault="00181D96" w:rsidP="005F1E9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5053">
              <w:rPr>
                <w:rFonts w:ascii="Times New Roman" w:hAnsi="Times New Roman"/>
                <w:lang w:val="pt-BR"/>
              </w:rPr>
              <w:t>Dự họp tổ 4 theo lịch</w:t>
            </w:r>
            <w:r w:rsidR="00414563">
              <w:rPr>
                <w:rFonts w:ascii="Times New Roman" w:hAnsi="Times New Roman"/>
                <w:lang w:val="pt-BR"/>
              </w:rPr>
              <w:t>.</w:t>
            </w:r>
          </w:p>
          <w:p w14:paraId="50A65D4E" w14:textId="3B3759D7" w:rsidR="00186722" w:rsidRDefault="00186722" w:rsidP="00186722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5.2 tiết đạo đức tiết 1 chiều.</w:t>
            </w:r>
          </w:p>
          <w:p w14:paraId="0317A6F1" w14:textId="18B6BADB" w:rsidR="006B7955" w:rsidRPr="00491741" w:rsidRDefault="006B7955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Học Lớp BD Đối tượng 4, lớp 1</w:t>
            </w:r>
            <w:r w:rsidR="003E3AC8">
              <w:rPr>
                <w:rFonts w:ascii="Times New Roman" w:hAnsi="Times New Roman"/>
                <w:lang w:val="pt-BR"/>
              </w:rPr>
              <w:t xml:space="preserve">, </w:t>
            </w:r>
            <w:r w:rsidR="003E3AC8">
              <w:rPr>
                <w:rFonts w:ascii="Times New Roman" w:hAnsi="Times New Roman"/>
                <w:lang w:val="pt-BR"/>
              </w:rPr>
              <w:t>tại TTBDCT lúc 7g30.</w:t>
            </w:r>
            <w:r w:rsidR="004B41C9">
              <w:rPr>
                <w:rFonts w:ascii="Times New Roman" w:hAnsi="Times New Roman"/>
                <w:lang w:val="pt-BR"/>
              </w:rPr>
              <w:t>(cả ngày)</w:t>
            </w:r>
          </w:p>
        </w:tc>
        <w:tc>
          <w:tcPr>
            <w:tcW w:w="2268" w:type="dxa"/>
            <w:shd w:val="clear" w:color="auto" w:fill="auto"/>
          </w:tcPr>
          <w:p w14:paraId="73489697" w14:textId="64147BBD" w:rsidR="00CD1006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F1E96">
              <w:rPr>
                <w:rFonts w:ascii="Times New Roman" w:hAnsi="Times New Roman"/>
                <w:lang w:val="pt-BR"/>
              </w:rPr>
              <w:t>HT</w:t>
            </w:r>
          </w:p>
          <w:p w14:paraId="237EEBF5" w14:textId="557E51D0" w:rsidR="00414563" w:rsidRDefault="00926A58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77A184B5" w14:textId="5EF754C9" w:rsidR="00186722" w:rsidRPr="00006CAE" w:rsidRDefault="00186722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HT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071395C1" w:rsidR="00D2520C" w:rsidRPr="00006CAE" w:rsidRDefault="000D0213" w:rsidP="002B7A8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2732F7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0E0392BB" w14:textId="1EA4CE76" w:rsidR="00627B8F" w:rsidRDefault="005F1E96" w:rsidP="00627B8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n</w:t>
            </w:r>
            <w:r w:rsidR="00D177AD">
              <w:rPr>
                <w:rFonts w:ascii="Times New Roman" w:hAnsi="Times New Roman"/>
                <w:lang w:val="pt-BR"/>
              </w:rPr>
              <w:t>ề</w:t>
            </w:r>
            <w:r>
              <w:rPr>
                <w:rFonts w:ascii="Times New Roman" w:hAnsi="Times New Roman"/>
                <w:lang w:val="pt-BR"/>
              </w:rPr>
              <w:t xml:space="preserve"> nếp lớp, công tác bán trú</w:t>
            </w:r>
            <w:r w:rsidR="00414563">
              <w:rPr>
                <w:rFonts w:ascii="Times New Roman" w:hAnsi="Times New Roman"/>
                <w:lang w:val="pt-BR"/>
              </w:rPr>
              <w:t>, y tế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14:paraId="5E9D774F" w14:textId="77777777" w:rsidR="005F1E96" w:rsidRDefault="005F1E96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Họp BGH </w:t>
            </w:r>
            <w:r w:rsidR="007A3535">
              <w:rPr>
                <w:rFonts w:ascii="Times New Roman" w:hAnsi="Times New Roman"/>
                <w:lang w:val="pt-BR"/>
              </w:rPr>
              <w:t xml:space="preserve">lúc </w:t>
            </w:r>
            <w:r>
              <w:rPr>
                <w:rFonts w:ascii="Times New Roman" w:hAnsi="Times New Roman"/>
                <w:lang w:val="pt-BR"/>
              </w:rPr>
              <w:t xml:space="preserve">14g. </w:t>
            </w:r>
          </w:p>
          <w:p w14:paraId="3239123F" w14:textId="33914A7A" w:rsidR="00414563" w:rsidRPr="009A729E" w:rsidRDefault="00414563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kế hoạch tuần</w:t>
            </w:r>
            <w:r w:rsidR="00D177AD">
              <w:rPr>
                <w:rFonts w:ascii="Times New Roman" w:hAnsi="Times New Roman"/>
                <w:lang w:val="pt-BR"/>
              </w:rPr>
              <w:t xml:space="preserve"> 6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A8867B5" w14:textId="2BC85BB2" w:rsidR="004C6AAB" w:rsidRDefault="009A729E" w:rsidP="004C6AA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414563">
              <w:rPr>
                <w:rFonts w:ascii="Times New Roman" w:hAnsi="Times New Roman"/>
                <w:lang w:val="pt-BR"/>
              </w:rPr>
              <w:t>HT</w:t>
            </w:r>
          </w:p>
          <w:p w14:paraId="2388EA47" w14:textId="77777777" w:rsidR="00CD1006" w:rsidRDefault="00CD1006" w:rsidP="00627B8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27B8F">
              <w:rPr>
                <w:rFonts w:ascii="Times New Roman" w:hAnsi="Times New Roman"/>
              </w:rPr>
              <w:t>BGH</w:t>
            </w:r>
          </w:p>
          <w:p w14:paraId="3C23A59C" w14:textId="407282EC" w:rsidR="00443F4D" w:rsidRPr="00006CAE" w:rsidRDefault="00414563" w:rsidP="00627B8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10A40DA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4265F12" w:rsidR="00D2520C" w:rsidRPr="00006CAE" w:rsidRDefault="000D0213" w:rsidP="002B7A8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F18BE44" w14:textId="67E2FA57" w:rsidR="00627B8F" w:rsidRPr="00E91D9C" w:rsidRDefault="00926A58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177AD">
              <w:rPr>
                <w:rFonts w:ascii="Times New Roman" w:hAnsi="Times New Roman"/>
                <w:lang w:val="pt-BR"/>
              </w:rPr>
              <w:t xml:space="preserve">Tiếp tục </w:t>
            </w:r>
            <w:r w:rsidR="00414563">
              <w:rPr>
                <w:rFonts w:ascii="Times New Roman" w:hAnsi="Times New Roman"/>
                <w:lang w:val="pt-BR"/>
              </w:rPr>
              <w:t>Sắp xếp HS KĐCLGD tại kho lưu trữ.</w:t>
            </w:r>
          </w:p>
        </w:tc>
        <w:tc>
          <w:tcPr>
            <w:tcW w:w="2268" w:type="dxa"/>
            <w:shd w:val="clear" w:color="auto" w:fill="auto"/>
          </w:tcPr>
          <w:p w14:paraId="63481483" w14:textId="74D6A080" w:rsidR="00DA1264" w:rsidRPr="00006CAE" w:rsidRDefault="00926A58" w:rsidP="0041456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14563">
              <w:rPr>
                <w:rFonts w:ascii="Times New Roman" w:hAnsi="Times New Roman"/>
              </w:rPr>
              <w:t>HĐTĐG</w:t>
            </w:r>
          </w:p>
        </w:tc>
      </w:tr>
    </w:tbl>
    <w:p w14:paraId="60E91537" w14:textId="2A4278D2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77F3CADF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lastRenderedPageBreak/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0D0213">
        <w:rPr>
          <w:rFonts w:ascii="Times New Roman" w:hAnsi="Times New Roman"/>
          <w:i/>
          <w:sz w:val="26"/>
          <w:szCs w:val="26"/>
        </w:rPr>
        <w:t>04</w:t>
      </w:r>
      <w:r w:rsidR="00514F0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0D0213">
        <w:rPr>
          <w:rFonts w:ascii="Times New Roman" w:hAnsi="Times New Roman"/>
          <w:i/>
          <w:sz w:val="26"/>
          <w:szCs w:val="26"/>
        </w:rPr>
        <w:t>10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16458"/>
    <w:rsid w:val="00023A7A"/>
    <w:rsid w:val="00024A9E"/>
    <w:rsid w:val="00024D15"/>
    <w:rsid w:val="00026D4E"/>
    <w:rsid w:val="00030A5B"/>
    <w:rsid w:val="0005567E"/>
    <w:rsid w:val="000735E7"/>
    <w:rsid w:val="00074399"/>
    <w:rsid w:val="0008270A"/>
    <w:rsid w:val="00084209"/>
    <w:rsid w:val="000874BA"/>
    <w:rsid w:val="00090E57"/>
    <w:rsid w:val="00097AA6"/>
    <w:rsid w:val="000A1951"/>
    <w:rsid w:val="000A3310"/>
    <w:rsid w:val="000A7F72"/>
    <w:rsid w:val="000B1397"/>
    <w:rsid w:val="000B1F37"/>
    <w:rsid w:val="000B2ECB"/>
    <w:rsid w:val="000B3FE9"/>
    <w:rsid w:val="000C6548"/>
    <w:rsid w:val="000D0108"/>
    <w:rsid w:val="000D0213"/>
    <w:rsid w:val="000D75FB"/>
    <w:rsid w:val="00111CF3"/>
    <w:rsid w:val="00131707"/>
    <w:rsid w:val="00133CCB"/>
    <w:rsid w:val="0014695B"/>
    <w:rsid w:val="00156842"/>
    <w:rsid w:val="0016786E"/>
    <w:rsid w:val="00167BBE"/>
    <w:rsid w:val="00177575"/>
    <w:rsid w:val="00181D96"/>
    <w:rsid w:val="00186722"/>
    <w:rsid w:val="001A2861"/>
    <w:rsid w:val="001B0375"/>
    <w:rsid w:val="001B5B38"/>
    <w:rsid w:val="001C2CD7"/>
    <w:rsid w:val="001C5038"/>
    <w:rsid w:val="001E4684"/>
    <w:rsid w:val="001E6D03"/>
    <w:rsid w:val="00202B1B"/>
    <w:rsid w:val="002102D9"/>
    <w:rsid w:val="002119F6"/>
    <w:rsid w:val="00235F04"/>
    <w:rsid w:val="002408E2"/>
    <w:rsid w:val="00243982"/>
    <w:rsid w:val="00253523"/>
    <w:rsid w:val="002572E9"/>
    <w:rsid w:val="00267F17"/>
    <w:rsid w:val="002732F7"/>
    <w:rsid w:val="002A0E0C"/>
    <w:rsid w:val="002A6482"/>
    <w:rsid w:val="002B3A05"/>
    <w:rsid w:val="002B7A8B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3E3AC8"/>
    <w:rsid w:val="003E4B30"/>
    <w:rsid w:val="0041038B"/>
    <w:rsid w:val="00414563"/>
    <w:rsid w:val="004155F3"/>
    <w:rsid w:val="00430B91"/>
    <w:rsid w:val="00433815"/>
    <w:rsid w:val="00443F4D"/>
    <w:rsid w:val="00450CFD"/>
    <w:rsid w:val="00466ACD"/>
    <w:rsid w:val="00483B89"/>
    <w:rsid w:val="00486846"/>
    <w:rsid w:val="00491741"/>
    <w:rsid w:val="004931E6"/>
    <w:rsid w:val="004960AB"/>
    <w:rsid w:val="004A068E"/>
    <w:rsid w:val="004A2DED"/>
    <w:rsid w:val="004B41C9"/>
    <w:rsid w:val="004B54D4"/>
    <w:rsid w:val="004C6AAB"/>
    <w:rsid w:val="004E73DC"/>
    <w:rsid w:val="004E7E3D"/>
    <w:rsid w:val="004F2771"/>
    <w:rsid w:val="00500F4E"/>
    <w:rsid w:val="00514F0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95A6A"/>
    <w:rsid w:val="005A522D"/>
    <w:rsid w:val="005A612A"/>
    <w:rsid w:val="005B38C9"/>
    <w:rsid w:val="005D4413"/>
    <w:rsid w:val="005F1E96"/>
    <w:rsid w:val="0061045A"/>
    <w:rsid w:val="00611C53"/>
    <w:rsid w:val="00615ECC"/>
    <w:rsid w:val="00620A4E"/>
    <w:rsid w:val="00627B8F"/>
    <w:rsid w:val="00662281"/>
    <w:rsid w:val="006672A1"/>
    <w:rsid w:val="006819EC"/>
    <w:rsid w:val="00685840"/>
    <w:rsid w:val="006B303A"/>
    <w:rsid w:val="006B4121"/>
    <w:rsid w:val="006B7955"/>
    <w:rsid w:val="006D006E"/>
    <w:rsid w:val="006D4123"/>
    <w:rsid w:val="006E55D7"/>
    <w:rsid w:val="006F160E"/>
    <w:rsid w:val="006F3AC6"/>
    <w:rsid w:val="006F69E9"/>
    <w:rsid w:val="00701446"/>
    <w:rsid w:val="00706BC4"/>
    <w:rsid w:val="0071294E"/>
    <w:rsid w:val="00712AD0"/>
    <w:rsid w:val="00712D8E"/>
    <w:rsid w:val="00722AAE"/>
    <w:rsid w:val="007300D6"/>
    <w:rsid w:val="00730932"/>
    <w:rsid w:val="00740D6A"/>
    <w:rsid w:val="0075547C"/>
    <w:rsid w:val="007554F8"/>
    <w:rsid w:val="0075645C"/>
    <w:rsid w:val="00762CE0"/>
    <w:rsid w:val="00764A3B"/>
    <w:rsid w:val="00774C34"/>
    <w:rsid w:val="007779B9"/>
    <w:rsid w:val="00780154"/>
    <w:rsid w:val="007819BD"/>
    <w:rsid w:val="00782580"/>
    <w:rsid w:val="007854F0"/>
    <w:rsid w:val="007864E6"/>
    <w:rsid w:val="007A3535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552F4"/>
    <w:rsid w:val="008601DF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1E8"/>
    <w:rsid w:val="008D2CCD"/>
    <w:rsid w:val="00906C9F"/>
    <w:rsid w:val="00921DCB"/>
    <w:rsid w:val="00921EF5"/>
    <w:rsid w:val="00926A58"/>
    <w:rsid w:val="009516CD"/>
    <w:rsid w:val="00951D6F"/>
    <w:rsid w:val="0095326F"/>
    <w:rsid w:val="00970BC9"/>
    <w:rsid w:val="009850B6"/>
    <w:rsid w:val="009A729E"/>
    <w:rsid w:val="009B5053"/>
    <w:rsid w:val="009B7A5B"/>
    <w:rsid w:val="009C0742"/>
    <w:rsid w:val="009E0330"/>
    <w:rsid w:val="009E736D"/>
    <w:rsid w:val="009E7D42"/>
    <w:rsid w:val="00A07CA3"/>
    <w:rsid w:val="00A1599C"/>
    <w:rsid w:val="00A15D3C"/>
    <w:rsid w:val="00A50889"/>
    <w:rsid w:val="00A52265"/>
    <w:rsid w:val="00A543B1"/>
    <w:rsid w:val="00A5581C"/>
    <w:rsid w:val="00A74D2B"/>
    <w:rsid w:val="00A82306"/>
    <w:rsid w:val="00A829C9"/>
    <w:rsid w:val="00A84D06"/>
    <w:rsid w:val="00A950AE"/>
    <w:rsid w:val="00AA0551"/>
    <w:rsid w:val="00AC4DBD"/>
    <w:rsid w:val="00AC7A8E"/>
    <w:rsid w:val="00AD4DC4"/>
    <w:rsid w:val="00AD6B80"/>
    <w:rsid w:val="00B072DD"/>
    <w:rsid w:val="00B11C08"/>
    <w:rsid w:val="00B1483C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80914"/>
    <w:rsid w:val="00B92F48"/>
    <w:rsid w:val="00B93A0E"/>
    <w:rsid w:val="00BC19BF"/>
    <w:rsid w:val="00BC2656"/>
    <w:rsid w:val="00BC3D3A"/>
    <w:rsid w:val="00BC5828"/>
    <w:rsid w:val="00C13620"/>
    <w:rsid w:val="00C2289E"/>
    <w:rsid w:val="00C27CD8"/>
    <w:rsid w:val="00C42CC7"/>
    <w:rsid w:val="00C44946"/>
    <w:rsid w:val="00C61A0F"/>
    <w:rsid w:val="00C61A53"/>
    <w:rsid w:val="00C65785"/>
    <w:rsid w:val="00C71466"/>
    <w:rsid w:val="00C755EF"/>
    <w:rsid w:val="00C76BE0"/>
    <w:rsid w:val="00C8018E"/>
    <w:rsid w:val="00C83AA1"/>
    <w:rsid w:val="00CA1EA7"/>
    <w:rsid w:val="00CA611F"/>
    <w:rsid w:val="00CB255F"/>
    <w:rsid w:val="00CC1458"/>
    <w:rsid w:val="00CC2CC1"/>
    <w:rsid w:val="00CD1006"/>
    <w:rsid w:val="00CD5142"/>
    <w:rsid w:val="00D117D4"/>
    <w:rsid w:val="00D177AD"/>
    <w:rsid w:val="00D2520C"/>
    <w:rsid w:val="00D269C9"/>
    <w:rsid w:val="00D32A5E"/>
    <w:rsid w:val="00D42705"/>
    <w:rsid w:val="00D51F6B"/>
    <w:rsid w:val="00D56C03"/>
    <w:rsid w:val="00D60C1D"/>
    <w:rsid w:val="00D60D06"/>
    <w:rsid w:val="00D66110"/>
    <w:rsid w:val="00D74802"/>
    <w:rsid w:val="00D8004B"/>
    <w:rsid w:val="00D80E5F"/>
    <w:rsid w:val="00D83FB4"/>
    <w:rsid w:val="00D842DF"/>
    <w:rsid w:val="00D91817"/>
    <w:rsid w:val="00D97007"/>
    <w:rsid w:val="00D97FED"/>
    <w:rsid w:val="00DA0301"/>
    <w:rsid w:val="00DA1264"/>
    <w:rsid w:val="00DB040E"/>
    <w:rsid w:val="00DE1289"/>
    <w:rsid w:val="00DE2E3C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85DD3"/>
    <w:rsid w:val="00E8713F"/>
    <w:rsid w:val="00E91D9C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15C20"/>
    <w:rsid w:val="00F36D90"/>
    <w:rsid w:val="00F42312"/>
    <w:rsid w:val="00F4784B"/>
    <w:rsid w:val="00F60409"/>
    <w:rsid w:val="00F6246E"/>
    <w:rsid w:val="00F714E6"/>
    <w:rsid w:val="00F734EE"/>
    <w:rsid w:val="00F827DA"/>
    <w:rsid w:val="00F82856"/>
    <w:rsid w:val="00F90C31"/>
    <w:rsid w:val="00F9311A"/>
    <w:rsid w:val="00F95AE2"/>
    <w:rsid w:val="00FA1D8D"/>
    <w:rsid w:val="00FA4FE0"/>
    <w:rsid w:val="00FA544C"/>
    <w:rsid w:val="00FB5057"/>
    <w:rsid w:val="00FC2814"/>
    <w:rsid w:val="00FD6D42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7</cp:revision>
  <dcterms:created xsi:type="dcterms:W3CDTF">2024-10-04T04:11:00Z</dcterms:created>
  <dcterms:modified xsi:type="dcterms:W3CDTF">2024-10-07T11:49:00Z</dcterms:modified>
</cp:coreProperties>
</file>