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0E740" w14:textId="5E471391" w:rsidR="00535C3B" w:rsidRPr="000F7F51" w:rsidRDefault="008071C8" w:rsidP="00C41BAA">
      <w:pPr>
        <w:jc w:val="center"/>
        <w:rPr>
          <w:b/>
          <w:bCs/>
        </w:rPr>
      </w:pPr>
      <w:r w:rsidRPr="000F7F51">
        <w:rPr>
          <w:b/>
          <w:bCs/>
        </w:rPr>
        <w:t>CÔNG TÁC CHUẨN BỊ QUAY LẠI TRƯỜNG SAU KÌ NGHỈ LỄ TẾT NGUYÊN ĐÁN</w:t>
      </w:r>
    </w:p>
    <w:p w14:paraId="353CD26B" w14:textId="24EB05D5" w:rsidR="008071C8" w:rsidRDefault="00C41BAA" w:rsidP="008071C8">
      <w:pPr>
        <w:spacing w:line="276" w:lineRule="auto"/>
        <w:ind w:firstLine="720"/>
      </w:pPr>
      <w:r>
        <w:rPr>
          <w:noProof/>
        </w:rPr>
        <w:drawing>
          <wp:anchor distT="0" distB="0" distL="114300" distR="114300" simplePos="0" relativeHeight="251661312" behindDoc="0" locked="0" layoutInCell="1" allowOverlap="1" wp14:anchorId="2BD58935" wp14:editId="13F704FB">
            <wp:simplePos x="0" y="0"/>
            <wp:positionH relativeFrom="column">
              <wp:posOffset>3600450</wp:posOffset>
            </wp:positionH>
            <wp:positionV relativeFrom="paragraph">
              <wp:posOffset>2814320</wp:posOffset>
            </wp:positionV>
            <wp:extent cx="2667000" cy="1812290"/>
            <wp:effectExtent l="19050" t="19050" r="19050" b="16510"/>
            <wp:wrapNone/>
            <wp:docPr id="17713878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0" cy="1812290"/>
                    </a:xfrm>
                    <a:prstGeom prst="rect">
                      <a:avLst/>
                    </a:prstGeom>
                    <a:noFill/>
                    <a:ln w="3175">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7CEDD3A" wp14:editId="1AB10419">
            <wp:simplePos x="0" y="0"/>
            <wp:positionH relativeFrom="column">
              <wp:posOffset>438150</wp:posOffset>
            </wp:positionH>
            <wp:positionV relativeFrom="paragraph">
              <wp:posOffset>2776220</wp:posOffset>
            </wp:positionV>
            <wp:extent cx="2686050" cy="1856740"/>
            <wp:effectExtent l="19050" t="19050" r="19050" b="10160"/>
            <wp:wrapNone/>
            <wp:docPr id="19597006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6050" cy="185674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10F0B37" wp14:editId="54173DF7">
            <wp:simplePos x="0" y="0"/>
            <wp:positionH relativeFrom="column">
              <wp:posOffset>3558540</wp:posOffset>
            </wp:positionH>
            <wp:positionV relativeFrom="paragraph">
              <wp:posOffset>614045</wp:posOffset>
            </wp:positionV>
            <wp:extent cx="2676525" cy="2004695"/>
            <wp:effectExtent l="19050" t="19050" r="28575" b="14605"/>
            <wp:wrapNone/>
            <wp:docPr id="18349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6525" cy="2004695"/>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r w:rsidRPr="008071C8">
        <w:drawing>
          <wp:anchor distT="0" distB="0" distL="114300" distR="114300" simplePos="0" relativeHeight="251658240" behindDoc="0" locked="0" layoutInCell="1" allowOverlap="1" wp14:anchorId="5F8E1FD2" wp14:editId="5FF4F992">
            <wp:simplePos x="0" y="0"/>
            <wp:positionH relativeFrom="column">
              <wp:posOffset>405765</wp:posOffset>
            </wp:positionH>
            <wp:positionV relativeFrom="paragraph">
              <wp:posOffset>604520</wp:posOffset>
            </wp:positionV>
            <wp:extent cx="2699385" cy="2022475"/>
            <wp:effectExtent l="19050" t="19050" r="24765" b="15875"/>
            <wp:wrapNone/>
            <wp:docPr id="211437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7125"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385" cy="2022475"/>
                    </a:xfrm>
                    <a:prstGeom prst="rect">
                      <a:avLst/>
                    </a:prstGeom>
                    <a:ln w="3175">
                      <a:solidFill>
                        <a:schemeClr val="tx1"/>
                      </a:solidFill>
                    </a:ln>
                  </pic:spPr>
                </pic:pic>
              </a:graphicData>
            </a:graphic>
            <wp14:sizeRelH relativeFrom="margin">
              <wp14:pctWidth>0</wp14:pctWidth>
            </wp14:sizeRelH>
            <wp14:sizeRelV relativeFrom="margin">
              <wp14:pctHeight>0</wp14:pctHeight>
            </wp14:sizeRelV>
          </wp:anchor>
        </w:drawing>
      </w:r>
      <w:r w:rsidR="008071C8">
        <w:t xml:space="preserve">Sau kì nghỉ Tết kéo dài gần 2 tuần, ngày 18 tháng </w:t>
      </w:r>
      <w:r w:rsidR="00EF126C">
        <w:t>2</w:t>
      </w:r>
      <w:r w:rsidR="008071C8">
        <w:t xml:space="preserve"> năm 2024 (tức ngày mùng 9 Tết), tập thể giáo viên và nhân viên nhà trường đã cùng nhau tổng vệ sinh trường lớp, chuẩn bị cơ sở vật chất để đón các em học sinh quay lại trường học. </w:t>
      </w:r>
    </w:p>
    <w:p w14:paraId="2FD7C490" w14:textId="2D9365C7" w:rsidR="008071C8" w:rsidRDefault="008071C8" w:rsidP="008071C8">
      <w:pPr>
        <w:spacing w:line="276" w:lineRule="auto"/>
        <w:ind w:firstLine="720"/>
      </w:pPr>
    </w:p>
    <w:p w14:paraId="41D4CF02" w14:textId="77777777" w:rsidR="00890091" w:rsidRPr="00890091" w:rsidRDefault="00890091" w:rsidP="00890091"/>
    <w:p w14:paraId="21235997" w14:textId="054D208C" w:rsidR="00890091" w:rsidRPr="00890091" w:rsidRDefault="00890091" w:rsidP="00890091"/>
    <w:p w14:paraId="3CFC0F99" w14:textId="3B22942B" w:rsidR="00890091" w:rsidRPr="00890091" w:rsidRDefault="00890091" w:rsidP="00890091"/>
    <w:p w14:paraId="71590AA0" w14:textId="1E1FF254" w:rsidR="00890091" w:rsidRPr="00890091" w:rsidRDefault="00890091" w:rsidP="00890091"/>
    <w:p w14:paraId="2695CCC3" w14:textId="77777777" w:rsidR="00890091" w:rsidRPr="00890091" w:rsidRDefault="00890091" w:rsidP="00890091"/>
    <w:p w14:paraId="4EFE5EC3" w14:textId="63CC59A8" w:rsidR="00890091" w:rsidRPr="00890091" w:rsidRDefault="00890091" w:rsidP="00890091"/>
    <w:p w14:paraId="2C6FAEEB" w14:textId="5AF69AAE" w:rsidR="00890091" w:rsidRPr="00890091" w:rsidRDefault="00890091" w:rsidP="00890091"/>
    <w:p w14:paraId="43B01CE6" w14:textId="29021D9B" w:rsidR="00890091" w:rsidRPr="00890091" w:rsidRDefault="00890091" w:rsidP="00890091"/>
    <w:p w14:paraId="0DA66FFD" w14:textId="01C27938" w:rsidR="00890091" w:rsidRPr="00890091" w:rsidRDefault="00890091" w:rsidP="00890091"/>
    <w:p w14:paraId="6B0D795F" w14:textId="3BC5E1A2" w:rsidR="00890091" w:rsidRPr="00890091" w:rsidRDefault="00890091" w:rsidP="00890091"/>
    <w:p w14:paraId="62CD6752" w14:textId="1C99B18C" w:rsidR="00890091" w:rsidRPr="00890091" w:rsidRDefault="00890091" w:rsidP="00890091"/>
    <w:p w14:paraId="44DB5DCF" w14:textId="77777777" w:rsidR="00890091" w:rsidRDefault="00890091" w:rsidP="00890091"/>
    <w:p w14:paraId="523D9B83" w14:textId="48877066" w:rsidR="00C41BAA" w:rsidRDefault="00C41BAA" w:rsidP="00890091"/>
    <w:p w14:paraId="42A4A800" w14:textId="0BCE8B22" w:rsidR="00890091" w:rsidRDefault="00890091" w:rsidP="00890091">
      <w:pPr>
        <w:ind w:firstLine="720"/>
        <w:jc w:val="center"/>
      </w:pPr>
      <w:r>
        <w:t>Thầy cô vệ sinh lớp học, gia cố lại mảng xanh trước lớp.</w:t>
      </w:r>
    </w:p>
    <w:p w14:paraId="36200BC4" w14:textId="45506655" w:rsidR="00EF126C" w:rsidRDefault="00EF126C" w:rsidP="00EF126C">
      <w:pPr>
        <w:ind w:firstLine="720"/>
      </w:pPr>
      <w:r>
        <w:t xml:space="preserve">Ngày 19 tháng 2 năm </w:t>
      </w:r>
      <w:r w:rsidR="00C41BAA">
        <w:t>2024 (tức ngày mùng 10 Tết), các em học sinh chính thức quay lại trường để tiếp tục chương trình học. Các thầy cô cùng nhau gặp mặt đầu xuân trong không khí đầm ấm, vui tươi.</w:t>
      </w:r>
    </w:p>
    <w:p w14:paraId="5CB18AF3" w14:textId="3D0F9D5C" w:rsidR="00C41BAA" w:rsidRPr="00890091" w:rsidRDefault="00C41BAA" w:rsidP="00EF126C">
      <w:pPr>
        <w:ind w:firstLine="720"/>
      </w:pPr>
      <w:r>
        <w:rPr>
          <w:noProof/>
        </w:rPr>
        <mc:AlternateContent>
          <mc:Choice Requires="wps">
            <w:drawing>
              <wp:anchor distT="0" distB="0" distL="114300" distR="114300" simplePos="0" relativeHeight="251663360" behindDoc="0" locked="0" layoutInCell="1" allowOverlap="1" wp14:anchorId="1B14A31F" wp14:editId="00D911F2">
                <wp:simplePos x="0" y="0"/>
                <wp:positionH relativeFrom="margin">
                  <wp:posOffset>1914525</wp:posOffset>
                </wp:positionH>
                <wp:positionV relativeFrom="paragraph">
                  <wp:posOffset>2247900</wp:posOffset>
                </wp:positionV>
                <wp:extent cx="2828925" cy="428625"/>
                <wp:effectExtent l="0" t="0" r="9525" b="9525"/>
                <wp:wrapNone/>
                <wp:docPr id="391760699" name="Text Box 5"/>
                <wp:cNvGraphicFramePr/>
                <a:graphic xmlns:a="http://schemas.openxmlformats.org/drawingml/2006/main">
                  <a:graphicData uri="http://schemas.microsoft.com/office/word/2010/wordprocessingShape">
                    <wps:wsp>
                      <wps:cNvSpPr txBox="1"/>
                      <wps:spPr>
                        <a:xfrm>
                          <a:off x="0" y="0"/>
                          <a:ext cx="2828925" cy="428625"/>
                        </a:xfrm>
                        <a:prstGeom prst="rect">
                          <a:avLst/>
                        </a:prstGeom>
                        <a:solidFill>
                          <a:schemeClr val="lt1"/>
                        </a:solidFill>
                        <a:ln w="6350">
                          <a:noFill/>
                        </a:ln>
                      </wps:spPr>
                      <wps:txbx>
                        <w:txbxContent>
                          <w:p w14:paraId="56BD5A62" w14:textId="193E8D96" w:rsidR="00C41BAA" w:rsidRPr="004B7826" w:rsidRDefault="004B7826">
                            <w:pPr>
                              <w:rPr>
                                <w:i/>
                                <w:iCs/>
                                <w:sz w:val="26"/>
                                <w:szCs w:val="26"/>
                              </w:rPr>
                            </w:pPr>
                            <w:r w:rsidRPr="004B7826">
                              <w:rPr>
                                <w:i/>
                                <w:iCs/>
                                <w:sz w:val="26"/>
                                <w:szCs w:val="26"/>
                              </w:rPr>
                              <w:t>Giáo viên khối 1 họp mặt đầu năm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14A31F" id="_x0000_t202" coordsize="21600,21600" o:spt="202" path="m,l,21600r21600,l21600,xe">
                <v:stroke joinstyle="miter"/>
                <v:path gradientshapeok="t" o:connecttype="rect"/>
              </v:shapetype>
              <v:shape id="Text Box 5" o:spid="_x0000_s1026" type="#_x0000_t202" style="position:absolute;left:0;text-align:left;margin-left:150.75pt;margin-top:177pt;width:222.75pt;height:33.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" fillcolor="white [3201]" stroked="f" strokeweight=".5pt">
                <v:textbox>
                  <w:txbxContent>
                    <w:p w14:paraId="56BD5A62" w14:textId="193E8D96" w:rsidR="00C41BAA" w:rsidRPr="004B7826" w:rsidRDefault="004B7826">
                      <w:pPr>
                        <w:rPr>
                          <w:i/>
                          <w:iCs/>
                          <w:sz w:val="26"/>
                          <w:szCs w:val="26"/>
                        </w:rPr>
                      </w:pPr>
                      <w:r w:rsidRPr="004B7826">
                        <w:rPr>
                          <w:i/>
                          <w:iCs/>
                          <w:sz w:val="26"/>
                          <w:szCs w:val="26"/>
                        </w:rPr>
                        <w:t>Giáo viên khối 1 họp mặt đầu năm</w:t>
                      </w:r>
                    </w:p>
                  </w:txbxContent>
                </v:textbox>
                <w10:wrap anchorx="margin"/>
              </v:shape>
            </w:pict>
          </mc:Fallback>
        </mc:AlternateContent>
      </w:r>
      <w:r>
        <w:rPr>
          <w:noProof/>
        </w:rPr>
        <w:drawing>
          <wp:anchor distT="0" distB="0" distL="114300" distR="114300" simplePos="0" relativeHeight="251662336" behindDoc="0" locked="0" layoutInCell="1" allowOverlap="1" wp14:anchorId="11C56F0C" wp14:editId="258E5238">
            <wp:simplePos x="0" y="0"/>
            <wp:positionH relativeFrom="margin">
              <wp:align>center</wp:align>
            </wp:positionH>
            <wp:positionV relativeFrom="paragraph">
              <wp:posOffset>17780</wp:posOffset>
            </wp:positionV>
            <wp:extent cx="2880000" cy="2160000"/>
            <wp:effectExtent l="19050" t="19050" r="15875" b="12065"/>
            <wp:wrapNone/>
            <wp:docPr id="1508245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w="3175">
                      <a:solidFill>
                        <a:schemeClr val="tx1"/>
                      </a:solidFill>
                    </a:ln>
                  </pic:spPr>
                </pic:pic>
              </a:graphicData>
            </a:graphic>
            <wp14:sizeRelH relativeFrom="margin">
              <wp14:pctWidth>0</wp14:pctWidth>
            </wp14:sizeRelH>
            <wp14:sizeRelV relativeFrom="margin">
              <wp14:pctHeight>0</wp14:pctHeight>
            </wp14:sizeRelV>
          </wp:anchor>
        </w:drawing>
      </w:r>
    </w:p>
    <w:sectPr w:rsidR="00C41BAA" w:rsidRPr="00890091" w:rsidSect="000575A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C8"/>
    <w:rsid w:val="000575A4"/>
    <w:rsid w:val="0006392E"/>
    <w:rsid w:val="000F7F51"/>
    <w:rsid w:val="001064D4"/>
    <w:rsid w:val="004B7826"/>
    <w:rsid w:val="00535C3B"/>
    <w:rsid w:val="008071C8"/>
    <w:rsid w:val="00890091"/>
    <w:rsid w:val="00C41BAA"/>
    <w:rsid w:val="00EF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3439"/>
  <w15:chartTrackingRefBased/>
  <w15:docId w15:val="{D7D7B6BB-0B13-4F65-B166-7FB4CC9D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3209F-9B7A-4645-A144-A7E85ADB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85</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2024-02-25T02:02:00Z</dcterms:created>
  <dcterms:modified xsi:type="dcterms:W3CDTF">2024-02-25T02:44:00Z</dcterms:modified>
</cp:coreProperties>
</file>