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E0BEF" w:rsidRPr="00CE0BEF" w14:paraId="352D1805" w14:textId="77777777" w:rsidTr="00CE0BEF">
        <w:trPr>
          <w:jc w:val="center"/>
        </w:trPr>
        <w:tc>
          <w:tcPr>
            <w:tcW w:w="4531" w:type="dxa"/>
          </w:tcPr>
          <w:p w14:paraId="3998F185" w14:textId="77777777" w:rsidR="00CE0BEF" w:rsidRPr="00CE0BEF" w:rsidRDefault="00CE0BEF" w:rsidP="00550FED">
            <w:pPr>
              <w:jc w:val="center"/>
              <w:rPr>
                <w:szCs w:val="24"/>
              </w:rPr>
            </w:pPr>
            <w:r w:rsidRPr="00CE0BEF">
              <w:rPr>
                <w:szCs w:val="24"/>
              </w:rPr>
              <w:t>UỶ BAN NHÂN DÂN QUẬN 3</w:t>
            </w:r>
          </w:p>
          <w:p w14:paraId="332DE62B" w14:textId="77777777" w:rsidR="00CE0BEF" w:rsidRDefault="00CE0BEF" w:rsidP="00550FED">
            <w:pPr>
              <w:jc w:val="center"/>
              <w:rPr>
                <w:b/>
                <w:bCs/>
                <w:szCs w:val="24"/>
              </w:rPr>
            </w:pPr>
            <w:r w:rsidRPr="00CE0BEF">
              <w:rPr>
                <w:b/>
                <w:bCs/>
                <w:szCs w:val="24"/>
              </w:rPr>
              <w:t>PHÒNG GIÁO DỤC VÀ ĐÀO TẠO</w:t>
            </w:r>
          </w:p>
          <w:p w14:paraId="78465C25" w14:textId="766B7FF4" w:rsidR="00CE0BEF" w:rsidRPr="00CE0BEF" w:rsidRDefault="00CE0BEF" w:rsidP="00550FE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18BC64" wp14:editId="5904E019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53340</wp:posOffset>
                      </wp:positionV>
                      <wp:extent cx="666750" cy="0"/>
                      <wp:effectExtent l="0" t="0" r="0" b="0"/>
                      <wp:wrapNone/>
                      <wp:docPr id="199557285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F7664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8pt,4.2pt" to="128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31" w:type="dxa"/>
          </w:tcPr>
          <w:p w14:paraId="3E49ED9B" w14:textId="77777777" w:rsidR="00CE0BEF" w:rsidRPr="00CE0BEF" w:rsidRDefault="00CE0BEF" w:rsidP="00550FED">
            <w:pPr>
              <w:jc w:val="center"/>
              <w:rPr>
                <w:b/>
                <w:bCs/>
                <w:szCs w:val="24"/>
              </w:rPr>
            </w:pPr>
          </w:p>
        </w:tc>
      </w:tr>
    </w:tbl>
    <w:p w14:paraId="39CDA566" w14:textId="77777777" w:rsidR="00CE0BEF" w:rsidRDefault="00CE0BEF" w:rsidP="00550FED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681B0F7" w14:textId="5A84F591" w:rsidR="007D3F81" w:rsidRDefault="00550FED" w:rsidP="00550FE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50FED">
        <w:rPr>
          <w:b/>
          <w:bCs/>
          <w:sz w:val="28"/>
          <w:szCs w:val="28"/>
        </w:rPr>
        <w:t xml:space="preserve">TẬP HUẤN </w:t>
      </w:r>
      <w:r w:rsidRPr="00554E82">
        <w:rPr>
          <w:b/>
          <w:bCs/>
          <w:sz w:val="28"/>
          <w:szCs w:val="28"/>
          <w:highlight w:val="yellow"/>
        </w:rPr>
        <w:t>TRỰC TUYẾN</w:t>
      </w:r>
    </w:p>
    <w:p w14:paraId="7FF828C7" w14:textId="00E47516" w:rsidR="00550FED" w:rsidRPr="00E63D85" w:rsidRDefault="00550FED" w:rsidP="00550FE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63D85">
        <w:rPr>
          <w:b/>
          <w:bCs/>
          <w:sz w:val="28"/>
          <w:szCs w:val="28"/>
        </w:rPr>
        <w:t>(</w:t>
      </w:r>
      <w:r w:rsidRPr="00E63D85">
        <w:rPr>
          <w:b/>
          <w:bCs/>
          <w:i/>
          <w:iCs/>
          <w:sz w:val="28"/>
          <w:szCs w:val="28"/>
        </w:rPr>
        <w:t>Điều chỉnh sau cùng</w:t>
      </w:r>
      <w:r w:rsidRPr="00E63D85">
        <w:rPr>
          <w:b/>
          <w:bCs/>
          <w:sz w:val="28"/>
          <w:szCs w:val="28"/>
        </w:rPr>
        <w:t>)</w:t>
      </w:r>
    </w:p>
    <w:p w14:paraId="77D9F527" w14:textId="77777777" w:rsidR="00550FED" w:rsidRPr="00550FED" w:rsidRDefault="00550FED" w:rsidP="00550FED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9416" w:type="dxa"/>
        <w:jc w:val="center"/>
        <w:tblLook w:val="04A0" w:firstRow="1" w:lastRow="0" w:firstColumn="1" w:lastColumn="0" w:noHBand="0" w:noVBand="1"/>
      </w:tblPr>
      <w:tblGrid>
        <w:gridCol w:w="1413"/>
        <w:gridCol w:w="923"/>
        <w:gridCol w:w="885"/>
        <w:gridCol w:w="1160"/>
        <w:gridCol w:w="1188"/>
        <w:gridCol w:w="924"/>
        <w:gridCol w:w="949"/>
        <w:gridCol w:w="1025"/>
        <w:gridCol w:w="949"/>
      </w:tblGrid>
      <w:tr w:rsidR="00550FED" w:rsidRPr="00550FED" w14:paraId="732CDC6E" w14:textId="3A79BD13" w:rsidTr="008C0AB4">
        <w:trPr>
          <w:jc w:val="center"/>
        </w:trPr>
        <w:tc>
          <w:tcPr>
            <w:tcW w:w="1413" w:type="dxa"/>
            <w:vMerge w:val="restart"/>
          </w:tcPr>
          <w:p w14:paraId="0C07971E" w14:textId="4DBFA19C" w:rsidR="00550FED" w:rsidRPr="00CE0BEF" w:rsidRDefault="00550FED" w:rsidP="00617FAF">
            <w:pPr>
              <w:jc w:val="center"/>
              <w:rPr>
                <w:b/>
                <w:bCs/>
                <w:sz w:val="28"/>
                <w:szCs w:val="28"/>
              </w:rPr>
            </w:pPr>
            <w:r w:rsidRPr="00CE0BEF">
              <w:rPr>
                <w:b/>
                <w:bCs/>
                <w:sz w:val="28"/>
                <w:szCs w:val="28"/>
              </w:rPr>
              <w:t>Địa điểm</w:t>
            </w:r>
          </w:p>
        </w:tc>
        <w:tc>
          <w:tcPr>
            <w:tcW w:w="1808" w:type="dxa"/>
            <w:gridSpan w:val="2"/>
          </w:tcPr>
          <w:p w14:paraId="3E7454C1" w14:textId="77777777" w:rsidR="00550FED" w:rsidRPr="00550FED" w:rsidRDefault="00550FED" w:rsidP="00550FED">
            <w:pPr>
              <w:jc w:val="center"/>
              <w:rPr>
                <w:b/>
                <w:bCs/>
                <w:sz w:val="28"/>
                <w:szCs w:val="28"/>
              </w:rPr>
            </w:pPr>
            <w:r w:rsidRPr="00550FED">
              <w:rPr>
                <w:b/>
                <w:bCs/>
                <w:sz w:val="28"/>
                <w:szCs w:val="28"/>
              </w:rPr>
              <w:t>05/7</w:t>
            </w:r>
          </w:p>
          <w:p w14:paraId="5682E59C" w14:textId="0FE43593" w:rsidR="00550FED" w:rsidRPr="00550FED" w:rsidRDefault="00550FED" w:rsidP="00550FED">
            <w:pPr>
              <w:jc w:val="center"/>
              <w:rPr>
                <w:b/>
                <w:bCs/>
                <w:sz w:val="28"/>
                <w:szCs w:val="28"/>
              </w:rPr>
            </w:pPr>
            <w:r w:rsidRPr="00550FED">
              <w:rPr>
                <w:b/>
                <w:bCs/>
                <w:sz w:val="28"/>
                <w:szCs w:val="28"/>
              </w:rPr>
              <w:t>(Thứ Sáu)</w:t>
            </w:r>
          </w:p>
        </w:tc>
        <w:tc>
          <w:tcPr>
            <w:tcW w:w="2348" w:type="dxa"/>
            <w:gridSpan w:val="2"/>
          </w:tcPr>
          <w:p w14:paraId="4AEC5710" w14:textId="77777777" w:rsidR="00550FED" w:rsidRPr="00550FED" w:rsidRDefault="00550FED" w:rsidP="00550FED">
            <w:pPr>
              <w:jc w:val="center"/>
              <w:rPr>
                <w:b/>
                <w:bCs/>
                <w:sz w:val="28"/>
                <w:szCs w:val="28"/>
              </w:rPr>
            </w:pPr>
            <w:r w:rsidRPr="00550FED">
              <w:rPr>
                <w:b/>
                <w:bCs/>
                <w:sz w:val="28"/>
                <w:szCs w:val="28"/>
              </w:rPr>
              <w:t>15/7</w:t>
            </w:r>
          </w:p>
          <w:p w14:paraId="6742D5FE" w14:textId="67D4DAD5" w:rsidR="00550FED" w:rsidRPr="00550FED" w:rsidRDefault="00550FED" w:rsidP="00550FED">
            <w:pPr>
              <w:jc w:val="center"/>
              <w:rPr>
                <w:b/>
                <w:bCs/>
                <w:sz w:val="28"/>
                <w:szCs w:val="28"/>
              </w:rPr>
            </w:pPr>
            <w:r w:rsidRPr="00550FED">
              <w:rPr>
                <w:b/>
                <w:bCs/>
                <w:sz w:val="28"/>
                <w:szCs w:val="28"/>
              </w:rPr>
              <w:t>(Thứ Hai)</w:t>
            </w:r>
          </w:p>
        </w:tc>
        <w:tc>
          <w:tcPr>
            <w:tcW w:w="1873" w:type="dxa"/>
            <w:gridSpan w:val="2"/>
          </w:tcPr>
          <w:p w14:paraId="0EF005BC" w14:textId="77777777" w:rsidR="00550FED" w:rsidRPr="00550FED" w:rsidRDefault="00550FED" w:rsidP="00550FED">
            <w:pPr>
              <w:jc w:val="center"/>
              <w:rPr>
                <w:b/>
                <w:bCs/>
                <w:sz w:val="28"/>
                <w:szCs w:val="28"/>
              </w:rPr>
            </w:pPr>
            <w:r w:rsidRPr="00550FED">
              <w:rPr>
                <w:b/>
                <w:bCs/>
                <w:sz w:val="28"/>
                <w:szCs w:val="28"/>
              </w:rPr>
              <w:t>16/7</w:t>
            </w:r>
          </w:p>
          <w:p w14:paraId="664A8C8D" w14:textId="2918A7DC" w:rsidR="00550FED" w:rsidRPr="00550FED" w:rsidRDefault="00550FED" w:rsidP="00550FED">
            <w:pPr>
              <w:jc w:val="center"/>
              <w:rPr>
                <w:b/>
                <w:bCs/>
                <w:sz w:val="28"/>
                <w:szCs w:val="28"/>
              </w:rPr>
            </w:pPr>
            <w:r w:rsidRPr="00550FED">
              <w:rPr>
                <w:b/>
                <w:bCs/>
                <w:sz w:val="28"/>
                <w:szCs w:val="28"/>
              </w:rPr>
              <w:t>(Thứ Ba)</w:t>
            </w:r>
          </w:p>
        </w:tc>
        <w:tc>
          <w:tcPr>
            <w:tcW w:w="1974" w:type="dxa"/>
            <w:gridSpan w:val="2"/>
          </w:tcPr>
          <w:p w14:paraId="2715D934" w14:textId="77777777" w:rsidR="00550FED" w:rsidRPr="00550FED" w:rsidRDefault="00550FED" w:rsidP="00550FED">
            <w:pPr>
              <w:jc w:val="center"/>
              <w:rPr>
                <w:b/>
                <w:bCs/>
                <w:sz w:val="28"/>
                <w:szCs w:val="28"/>
              </w:rPr>
            </w:pPr>
            <w:r w:rsidRPr="00550FED">
              <w:rPr>
                <w:b/>
                <w:bCs/>
                <w:sz w:val="28"/>
                <w:szCs w:val="28"/>
              </w:rPr>
              <w:t>17/7</w:t>
            </w:r>
          </w:p>
          <w:p w14:paraId="530B4A43" w14:textId="0C3A65CD" w:rsidR="00550FED" w:rsidRPr="00550FED" w:rsidRDefault="00550FED" w:rsidP="00550FED">
            <w:pPr>
              <w:jc w:val="center"/>
              <w:rPr>
                <w:b/>
                <w:bCs/>
                <w:sz w:val="28"/>
                <w:szCs w:val="28"/>
              </w:rPr>
            </w:pPr>
            <w:r w:rsidRPr="00550FED">
              <w:rPr>
                <w:b/>
                <w:bCs/>
                <w:sz w:val="28"/>
                <w:szCs w:val="28"/>
              </w:rPr>
              <w:t>(Thứ Tư)</w:t>
            </w:r>
          </w:p>
        </w:tc>
      </w:tr>
      <w:tr w:rsidR="00550FED" w:rsidRPr="00550FED" w14:paraId="4A304F55" w14:textId="101FA871" w:rsidTr="008C0AB4">
        <w:trPr>
          <w:jc w:val="center"/>
        </w:trPr>
        <w:tc>
          <w:tcPr>
            <w:tcW w:w="1413" w:type="dxa"/>
            <w:vMerge/>
          </w:tcPr>
          <w:p w14:paraId="1B115DFA" w14:textId="77777777" w:rsidR="00550FED" w:rsidRPr="00550FED" w:rsidRDefault="00550FED" w:rsidP="00550FED">
            <w:pPr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14:paraId="044EF699" w14:textId="6F509F12" w:rsidR="00550FED" w:rsidRPr="00550FED" w:rsidRDefault="00550FED" w:rsidP="00550FED">
            <w:pPr>
              <w:jc w:val="center"/>
              <w:rPr>
                <w:i/>
                <w:iCs/>
                <w:sz w:val="28"/>
                <w:szCs w:val="28"/>
              </w:rPr>
            </w:pPr>
            <w:r w:rsidRPr="00550FED">
              <w:rPr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885" w:type="dxa"/>
          </w:tcPr>
          <w:p w14:paraId="43858935" w14:textId="49D836BC" w:rsidR="00550FED" w:rsidRPr="00550FED" w:rsidRDefault="00550FED" w:rsidP="00550FED">
            <w:pPr>
              <w:jc w:val="center"/>
              <w:rPr>
                <w:i/>
                <w:iCs/>
                <w:sz w:val="28"/>
                <w:szCs w:val="28"/>
              </w:rPr>
            </w:pPr>
            <w:r w:rsidRPr="00550FED">
              <w:rPr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160" w:type="dxa"/>
          </w:tcPr>
          <w:p w14:paraId="6456F697" w14:textId="76AF70C1" w:rsidR="00550FED" w:rsidRPr="00550FED" w:rsidRDefault="00550FED" w:rsidP="00550FED">
            <w:pPr>
              <w:jc w:val="center"/>
              <w:rPr>
                <w:i/>
                <w:iCs/>
                <w:sz w:val="28"/>
                <w:szCs w:val="28"/>
              </w:rPr>
            </w:pPr>
            <w:r w:rsidRPr="00550FED">
              <w:rPr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1188" w:type="dxa"/>
          </w:tcPr>
          <w:p w14:paraId="773EE2BB" w14:textId="57E99AC1" w:rsidR="00550FED" w:rsidRPr="00550FED" w:rsidRDefault="00550FED" w:rsidP="00550FED">
            <w:pPr>
              <w:jc w:val="center"/>
              <w:rPr>
                <w:i/>
                <w:iCs/>
                <w:sz w:val="28"/>
                <w:szCs w:val="28"/>
              </w:rPr>
            </w:pPr>
            <w:r w:rsidRPr="00550FED">
              <w:rPr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924" w:type="dxa"/>
          </w:tcPr>
          <w:p w14:paraId="428D2502" w14:textId="6C85C331" w:rsidR="00550FED" w:rsidRPr="00550FED" w:rsidRDefault="00550FED" w:rsidP="00550FED">
            <w:pPr>
              <w:jc w:val="center"/>
              <w:rPr>
                <w:i/>
                <w:iCs/>
                <w:sz w:val="28"/>
                <w:szCs w:val="28"/>
              </w:rPr>
            </w:pPr>
            <w:r w:rsidRPr="00550FED">
              <w:rPr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949" w:type="dxa"/>
          </w:tcPr>
          <w:p w14:paraId="3BD187FB" w14:textId="629E3333" w:rsidR="00550FED" w:rsidRPr="00550FED" w:rsidRDefault="00550FED" w:rsidP="00550FED">
            <w:pPr>
              <w:jc w:val="center"/>
              <w:rPr>
                <w:i/>
                <w:iCs/>
                <w:sz w:val="28"/>
                <w:szCs w:val="28"/>
              </w:rPr>
            </w:pPr>
            <w:r w:rsidRPr="00550FED">
              <w:rPr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025" w:type="dxa"/>
          </w:tcPr>
          <w:p w14:paraId="705A823F" w14:textId="3FEBBAE6" w:rsidR="00550FED" w:rsidRPr="00550FED" w:rsidRDefault="00550FED" w:rsidP="00550FED">
            <w:pPr>
              <w:jc w:val="center"/>
              <w:rPr>
                <w:i/>
                <w:iCs/>
                <w:sz w:val="28"/>
                <w:szCs w:val="28"/>
              </w:rPr>
            </w:pPr>
            <w:r w:rsidRPr="00550FED">
              <w:rPr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949" w:type="dxa"/>
          </w:tcPr>
          <w:p w14:paraId="5B439176" w14:textId="516DEB56" w:rsidR="00550FED" w:rsidRPr="00550FED" w:rsidRDefault="00550FED" w:rsidP="00550FED">
            <w:pPr>
              <w:jc w:val="center"/>
              <w:rPr>
                <w:i/>
                <w:iCs/>
                <w:sz w:val="28"/>
                <w:szCs w:val="28"/>
              </w:rPr>
            </w:pPr>
            <w:r w:rsidRPr="00550FED">
              <w:rPr>
                <w:i/>
                <w:iCs/>
                <w:sz w:val="28"/>
                <w:szCs w:val="28"/>
              </w:rPr>
              <w:t>Chiều</w:t>
            </w:r>
          </w:p>
        </w:tc>
      </w:tr>
      <w:tr w:rsidR="00550FED" w:rsidRPr="00550FED" w14:paraId="52B630B8" w14:textId="3C2CBF32" w:rsidTr="008C0AB4">
        <w:trPr>
          <w:jc w:val="center"/>
        </w:trPr>
        <w:tc>
          <w:tcPr>
            <w:tcW w:w="1413" w:type="dxa"/>
          </w:tcPr>
          <w:p w14:paraId="3A604632" w14:textId="23FD9D12" w:rsidR="00550FED" w:rsidRPr="00550FED" w:rsidRDefault="00550FED" w:rsidP="00550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Điểm cầu tại trường tiểu học </w:t>
            </w:r>
          </w:p>
        </w:tc>
        <w:tc>
          <w:tcPr>
            <w:tcW w:w="923" w:type="dxa"/>
          </w:tcPr>
          <w:p w14:paraId="1A71CF99" w14:textId="46CEA4B6" w:rsidR="00550FED" w:rsidRPr="00550FED" w:rsidRDefault="00550FED" w:rsidP="00550FED">
            <w:pPr>
              <w:jc w:val="center"/>
              <w:rPr>
                <w:b/>
                <w:bCs/>
                <w:sz w:val="28"/>
                <w:szCs w:val="28"/>
              </w:rPr>
            </w:pPr>
            <w:r w:rsidRPr="00550FED">
              <w:rPr>
                <w:b/>
                <w:bCs/>
                <w:sz w:val="28"/>
                <w:szCs w:val="28"/>
              </w:rPr>
              <w:t>T</w:t>
            </w:r>
            <w:r w:rsidR="008C0AB4">
              <w:rPr>
                <w:b/>
                <w:bCs/>
                <w:sz w:val="28"/>
                <w:szCs w:val="28"/>
              </w:rPr>
              <w:t>iếng Việt</w:t>
            </w:r>
          </w:p>
        </w:tc>
        <w:tc>
          <w:tcPr>
            <w:tcW w:w="885" w:type="dxa"/>
          </w:tcPr>
          <w:p w14:paraId="5B6F9B5A" w14:textId="77777777" w:rsidR="00550FED" w:rsidRPr="00550FED" w:rsidRDefault="00550FED" w:rsidP="00550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14:paraId="1B35D57C" w14:textId="0B7F34AE" w:rsidR="00550FED" w:rsidRPr="00550FED" w:rsidRDefault="00550FED" w:rsidP="00550FED">
            <w:pPr>
              <w:jc w:val="center"/>
              <w:rPr>
                <w:b/>
                <w:bCs/>
                <w:sz w:val="28"/>
                <w:szCs w:val="28"/>
              </w:rPr>
            </w:pPr>
            <w:r w:rsidRPr="00550FED">
              <w:rPr>
                <w:b/>
                <w:bCs/>
                <w:sz w:val="28"/>
                <w:szCs w:val="28"/>
              </w:rPr>
              <w:t>M</w:t>
            </w:r>
            <w:r w:rsidR="008C0AB4">
              <w:rPr>
                <w:b/>
                <w:bCs/>
                <w:sz w:val="28"/>
                <w:szCs w:val="28"/>
              </w:rPr>
              <w:t xml:space="preserve">ĩ thuật </w:t>
            </w:r>
            <w:r w:rsidRPr="00550FE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88" w:type="dxa"/>
          </w:tcPr>
          <w:p w14:paraId="7B4BB2A9" w14:textId="2F015FA8" w:rsidR="00550FED" w:rsidRPr="00550FED" w:rsidRDefault="008C0AB4" w:rsidP="00550FED">
            <w:pPr>
              <w:jc w:val="center"/>
              <w:rPr>
                <w:b/>
                <w:bCs/>
                <w:sz w:val="28"/>
                <w:szCs w:val="28"/>
              </w:rPr>
            </w:pPr>
            <w:r w:rsidRPr="00550FED">
              <w:rPr>
                <w:b/>
                <w:bCs/>
                <w:sz w:val="28"/>
                <w:szCs w:val="28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ĩ thuật </w:t>
            </w:r>
            <w:r w:rsidRPr="00550FE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14:paraId="2211FB93" w14:textId="731776A5" w:rsidR="00550FED" w:rsidRPr="00550FED" w:rsidRDefault="00550FED" w:rsidP="00550FED">
            <w:pPr>
              <w:jc w:val="center"/>
              <w:rPr>
                <w:b/>
                <w:bCs/>
                <w:sz w:val="28"/>
                <w:szCs w:val="28"/>
              </w:rPr>
            </w:pPr>
            <w:r w:rsidRPr="00550FED">
              <w:rPr>
                <w:b/>
                <w:bCs/>
                <w:sz w:val="28"/>
                <w:szCs w:val="28"/>
              </w:rPr>
              <w:t>Đạo đức</w:t>
            </w:r>
          </w:p>
        </w:tc>
        <w:tc>
          <w:tcPr>
            <w:tcW w:w="949" w:type="dxa"/>
          </w:tcPr>
          <w:p w14:paraId="26ED0BBF" w14:textId="66B99DB1" w:rsidR="00550FED" w:rsidRPr="00550FED" w:rsidRDefault="00550FED" w:rsidP="00550FED">
            <w:pPr>
              <w:jc w:val="center"/>
              <w:rPr>
                <w:b/>
                <w:bCs/>
                <w:sz w:val="28"/>
                <w:szCs w:val="28"/>
              </w:rPr>
            </w:pPr>
            <w:r w:rsidRPr="00550FED">
              <w:rPr>
                <w:b/>
                <w:bCs/>
                <w:sz w:val="28"/>
                <w:szCs w:val="28"/>
              </w:rPr>
              <w:t>Tin học</w:t>
            </w:r>
          </w:p>
        </w:tc>
        <w:tc>
          <w:tcPr>
            <w:tcW w:w="1025" w:type="dxa"/>
          </w:tcPr>
          <w:p w14:paraId="6EE873F4" w14:textId="74BD2A4D" w:rsidR="00550FED" w:rsidRPr="00550FED" w:rsidRDefault="00550FED" w:rsidP="00550FED">
            <w:pPr>
              <w:jc w:val="center"/>
              <w:rPr>
                <w:b/>
                <w:bCs/>
                <w:sz w:val="28"/>
                <w:szCs w:val="28"/>
              </w:rPr>
            </w:pPr>
            <w:r w:rsidRPr="00550FED">
              <w:rPr>
                <w:b/>
                <w:bCs/>
                <w:sz w:val="28"/>
                <w:szCs w:val="28"/>
              </w:rPr>
              <w:t>GD</w:t>
            </w:r>
            <w:r w:rsidR="008C0AB4">
              <w:rPr>
                <w:b/>
                <w:bCs/>
                <w:sz w:val="28"/>
                <w:szCs w:val="28"/>
              </w:rPr>
              <w:t xml:space="preserve"> Thể chất </w:t>
            </w:r>
          </w:p>
        </w:tc>
        <w:tc>
          <w:tcPr>
            <w:tcW w:w="949" w:type="dxa"/>
          </w:tcPr>
          <w:p w14:paraId="66B5421D" w14:textId="50D6744C" w:rsidR="00550FED" w:rsidRPr="00550FED" w:rsidRDefault="00550FED" w:rsidP="00550FED">
            <w:pPr>
              <w:jc w:val="center"/>
              <w:rPr>
                <w:b/>
                <w:bCs/>
                <w:sz w:val="28"/>
                <w:szCs w:val="28"/>
              </w:rPr>
            </w:pPr>
            <w:r w:rsidRPr="00550FED">
              <w:rPr>
                <w:b/>
                <w:bCs/>
                <w:sz w:val="28"/>
                <w:szCs w:val="28"/>
              </w:rPr>
              <w:t>Âm nhạc</w:t>
            </w:r>
          </w:p>
        </w:tc>
      </w:tr>
    </w:tbl>
    <w:p w14:paraId="4D4172BD" w14:textId="77777777" w:rsidR="00550FED" w:rsidRDefault="00550FED" w:rsidP="00691DBC">
      <w:pPr>
        <w:spacing w:after="0" w:line="360" w:lineRule="auto"/>
        <w:jc w:val="both"/>
        <w:rPr>
          <w:sz w:val="28"/>
          <w:szCs w:val="28"/>
        </w:rPr>
      </w:pPr>
    </w:p>
    <w:p w14:paraId="30C2B9DD" w14:textId="77777777" w:rsidR="00691DBC" w:rsidRDefault="00691DBC" w:rsidP="00691DBC">
      <w:pPr>
        <w:spacing w:after="0" w:line="360" w:lineRule="auto"/>
        <w:jc w:val="both"/>
        <w:rPr>
          <w:sz w:val="28"/>
          <w:szCs w:val="28"/>
        </w:rPr>
      </w:pPr>
      <w:r w:rsidRPr="00691DBC">
        <w:rPr>
          <w:b/>
          <w:bCs/>
          <w:i/>
          <w:iCs/>
          <w:sz w:val="28"/>
          <w:szCs w:val="28"/>
        </w:rPr>
        <w:t>Ghi chú</w:t>
      </w:r>
      <w:r>
        <w:rPr>
          <w:sz w:val="28"/>
          <w:szCs w:val="28"/>
        </w:rPr>
        <w:t>:</w:t>
      </w:r>
    </w:p>
    <w:p w14:paraId="01BF2AE3" w14:textId="416740F2" w:rsidR="0067672E" w:rsidRDefault="00691DBC" w:rsidP="00691DB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7672E">
        <w:rPr>
          <w:sz w:val="28"/>
          <w:szCs w:val="28"/>
        </w:rPr>
        <w:t>Link</w:t>
      </w:r>
      <w:r w:rsidR="001C09EF">
        <w:rPr>
          <w:sz w:val="28"/>
          <w:szCs w:val="28"/>
        </w:rPr>
        <w:t xml:space="preserve"> tập huấn</w:t>
      </w:r>
      <w:r w:rsidR="0067672E">
        <w:rPr>
          <w:sz w:val="28"/>
          <w:szCs w:val="28"/>
        </w:rPr>
        <w:t xml:space="preserve">: </w:t>
      </w:r>
      <w:hyperlink r:id="rId4" w:history="1">
        <w:r w:rsidR="0067672E" w:rsidRPr="005B72C5">
          <w:rPr>
            <w:rStyle w:val="Hyperlink"/>
            <w:sz w:val="28"/>
            <w:szCs w:val="28"/>
          </w:rPr>
          <w:t>https://nxbgdvn.vn/taphuan-sgk-HCM-cum3</w:t>
        </w:r>
      </w:hyperlink>
    </w:p>
    <w:p w14:paraId="76F5C630" w14:textId="331CF5E4" w:rsidR="0067672E" w:rsidRDefault="0067672E" w:rsidP="00691DBC">
      <w:pPr>
        <w:spacing w:after="0" w:line="360" w:lineRule="auto"/>
        <w:jc w:val="both"/>
        <w:rPr>
          <w:sz w:val="28"/>
          <w:szCs w:val="28"/>
        </w:rPr>
      </w:pPr>
      <w:r w:rsidRPr="00D24847">
        <w:rPr>
          <w:sz w:val="28"/>
          <w:szCs w:val="28"/>
          <w:u w:val="single"/>
        </w:rPr>
        <w:t>Hỗ trợ kĩ thuật</w:t>
      </w:r>
      <w:r>
        <w:rPr>
          <w:sz w:val="28"/>
          <w:szCs w:val="28"/>
        </w:rPr>
        <w:t>: 0981.63.1945 – 0982.336.503 – 0983.675.718</w:t>
      </w:r>
    </w:p>
    <w:p w14:paraId="746E9A4E" w14:textId="1BD7B002" w:rsidR="00691DBC" w:rsidRDefault="00691DBC" w:rsidP="00691DB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43F80">
        <w:rPr>
          <w:sz w:val="28"/>
          <w:szCs w:val="28"/>
        </w:rPr>
        <w:t>Nhà t</w:t>
      </w:r>
      <w:r w:rsidR="00083B5B">
        <w:rPr>
          <w:sz w:val="28"/>
          <w:szCs w:val="28"/>
        </w:rPr>
        <w:t xml:space="preserve">rường tổ chức điểm cầu </w:t>
      </w:r>
      <w:r w:rsidR="00116313">
        <w:rPr>
          <w:sz w:val="28"/>
          <w:szCs w:val="28"/>
        </w:rPr>
        <w:t xml:space="preserve">trực tuyến </w:t>
      </w:r>
      <w:r w:rsidR="00083B5B">
        <w:rPr>
          <w:sz w:val="28"/>
          <w:szCs w:val="28"/>
        </w:rPr>
        <w:t>đảm bảo theo yêu cầu</w:t>
      </w:r>
      <w:r>
        <w:rPr>
          <w:sz w:val="28"/>
          <w:szCs w:val="28"/>
        </w:rPr>
        <w:t xml:space="preserve"> chung</w:t>
      </w:r>
      <w:r w:rsidR="001C09EF">
        <w:rPr>
          <w:sz w:val="28"/>
          <w:szCs w:val="28"/>
        </w:rPr>
        <w:t xml:space="preserve">. </w:t>
      </w:r>
    </w:p>
    <w:p w14:paraId="07793851" w14:textId="1A4A80CE" w:rsidR="00083B5B" w:rsidRPr="00550FED" w:rsidRDefault="00691DBC" w:rsidP="00691DB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Hiệu trưởng căn cứ tình hình nhà trường</w:t>
      </w:r>
      <w:r w:rsidR="005A6C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lập kế hoạch phân công GV nhiều môn, GV bộ môn tham dự đảm bảo đội ngũ nắm bắt </w:t>
      </w:r>
      <w:r w:rsidR="005A6C2D">
        <w:rPr>
          <w:sz w:val="28"/>
          <w:szCs w:val="28"/>
        </w:rPr>
        <w:t xml:space="preserve">hiệu quả </w:t>
      </w:r>
      <w:r>
        <w:rPr>
          <w:sz w:val="28"/>
          <w:szCs w:val="28"/>
        </w:rPr>
        <w:t>nội dung chương trình, sách giáo khoa phụ</w:t>
      </w:r>
      <w:r w:rsidR="005A6C2D">
        <w:rPr>
          <w:sz w:val="28"/>
          <w:szCs w:val="28"/>
        </w:rPr>
        <w:t xml:space="preserve">c </w:t>
      </w:r>
      <w:r>
        <w:rPr>
          <w:sz w:val="28"/>
          <w:szCs w:val="28"/>
        </w:rPr>
        <w:t>vụ</w:t>
      </w:r>
      <w:r w:rsidR="005A6C2D">
        <w:rPr>
          <w:sz w:val="28"/>
          <w:szCs w:val="28"/>
        </w:rPr>
        <w:t xml:space="preserve"> tốt </w:t>
      </w:r>
      <w:r>
        <w:rPr>
          <w:sz w:val="28"/>
          <w:szCs w:val="28"/>
        </w:rPr>
        <w:t>cho công tác giảng dạy trong năm học 2024</w:t>
      </w:r>
      <w:r w:rsidR="005A6C2D">
        <w:rPr>
          <w:sz w:val="28"/>
          <w:szCs w:val="28"/>
        </w:rPr>
        <w:t>-</w:t>
      </w:r>
      <w:r>
        <w:rPr>
          <w:sz w:val="28"/>
          <w:szCs w:val="28"/>
        </w:rPr>
        <w:t xml:space="preserve">2025. </w:t>
      </w:r>
      <w:r w:rsidR="00083B5B">
        <w:rPr>
          <w:sz w:val="28"/>
          <w:szCs w:val="28"/>
        </w:rPr>
        <w:t xml:space="preserve"> </w:t>
      </w:r>
    </w:p>
    <w:sectPr w:rsidR="00083B5B" w:rsidRPr="00550FED" w:rsidSect="000E477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FED"/>
    <w:rsid w:val="0001668A"/>
    <w:rsid w:val="00083B5B"/>
    <w:rsid w:val="000E4775"/>
    <w:rsid w:val="001064D4"/>
    <w:rsid w:val="00116313"/>
    <w:rsid w:val="001C09EF"/>
    <w:rsid w:val="001C4137"/>
    <w:rsid w:val="001E2908"/>
    <w:rsid w:val="00550FED"/>
    <w:rsid w:val="00554E82"/>
    <w:rsid w:val="00573F15"/>
    <w:rsid w:val="005A6C2D"/>
    <w:rsid w:val="00617FAF"/>
    <w:rsid w:val="0067672E"/>
    <w:rsid w:val="00691DBC"/>
    <w:rsid w:val="007D3F81"/>
    <w:rsid w:val="008C0AB4"/>
    <w:rsid w:val="00A43F80"/>
    <w:rsid w:val="00CE0BEF"/>
    <w:rsid w:val="00D24847"/>
    <w:rsid w:val="00D7373D"/>
    <w:rsid w:val="00E6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72739"/>
  <w15:chartTrackingRefBased/>
  <w15:docId w15:val="{B09B5678-1153-4648-BAF3-93A009E6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3B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67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xbgdvn.vn/taphuan-sgk-HCM-cum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2024-06-24T06:39:00Z</dcterms:created>
  <dcterms:modified xsi:type="dcterms:W3CDTF">2024-06-24T07:01:00Z</dcterms:modified>
</cp:coreProperties>
</file>