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2" w:type="dxa"/>
        <w:tblInd w:w="-601" w:type="dxa"/>
        <w:tblLook w:val="04A0" w:firstRow="1" w:lastRow="0" w:firstColumn="1" w:lastColumn="0" w:noHBand="0" w:noVBand="1"/>
      </w:tblPr>
      <w:tblGrid>
        <w:gridCol w:w="4712"/>
        <w:gridCol w:w="5760"/>
      </w:tblGrid>
      <w:tr w:rsidR="00F56740" w:rsidTr="00B90E63">
        <w:tc>
          <w:tcPr>
            <w:tcW w:w="4712" w:type="dxa"/>
            <w:hideMark/>
          </w:tcPr>
          <w:p w:rsidR="00F56740" w:rsidRPr="00342B5D" w:rsidRDefault="00F56740" w:rsidP="00B90E63">
            <w:pPr>
              <w:keepNext/>
              <w:tabs>
                <w:tab w:val="center" w:pos="1843"/>
                <w:tab w:val="center" w:pos="6946"/>
              </w:tabs>
              <w:spacing w:after="0" w:line="240" w:lineRule="auto"/>
              <w:jc w:val="center"/>
              <w:outlineLvl w:val="3"/>
              <w:rPr>
                <w:rFonts w:ascii="Times New Roman" w:eastAsia="Arial" w:hAnsi="Times New Roman"/>
                <w:noProof/>
                <w:color w:val="000000"/>
                <w:sz w:val="26"/>
                <w:szCs w:val="26"/>
                <w:lang w:val="vi-VN"/>
              </w:rPr>
            </w:pPr>
            <w:r w:rsidRPr="00342B5D">
              <w:rPr>
                <w:rFonts w:ascii="Times New Roman" w:eastAsia="Arial" w:hAnsi="Times New Roman"/>
                <w:noProof/>
                <w:color w:val="000000"/>
                <w:sz w:val="26"/>
                <w:szCs w:val="26"/>
                <w:lang w:val="vi-VN"/>
              </w:rPr>
              <w:t>ỦY BAN NHÂN DÂN</w:t>
            </w:r>
          </w:p>
          <w:p w:rsidR="00F56740" w:rsidRPr="00342B5D" w:rsidRDefault="00F56740" w:rsidP="00B90E63">
            <w:pPr>
              <w:keepNext/>
              <w:tabs>
                <w:tab w:val="left" w:pos="851"/>
              </w:tabs>
              <w:spacing w:after="0" w:line="240" w:lineRule="auto"/>
              <w:jc w:val="center"/>
              <w:outlineLvl w:val="3"/>
              <w:rPr>
                <w:rFonts w:ascii="Times New Roman" w:eastAsia="Arial" w:hAnsi="Times New Roman"/>
                <w:noProof/>
                <w:color w:val="000000"/>
                <w:sz w:val="26"/>
                <w:szCs w:val="26"/>
              </w:rPr>
            </w:pPr>
            <w:r w:rsidRPr="00342B5D">
              <w:rPr>
                <w:rFonts w:ascii="Times New Roman" w:eastAsia="Arial" w:hAnsi="Times New Roman"/>
                <w:noProof/>
                <w:color w:val="000000"/>
                <w:sz w:val="26"/>
                <w:szCs w:val="26"/>
              </w:rPr>
              <w:t>QUẬN TÂN BÌNH</w:t>
            </w:r>
            <w:r w:rsidRPr="00342B5D">
              <w:rPr>
                <w:rFonts w:ascii="Times New Roman" w:eastAsia="Arial" w:hAnsi="Times New Roman"/>
                <w:noProof/>
                <w:color w:val="000000"/>
                <w:sz w:val="26"/>
                <w:szCs w:val="26"/>
                <w:lang w:val="vi-VN"/>
              </w:rPr>
              <w:t xml:space="preserve"> </w:t>
            </w:r>
          </w:p>
        </w:tc>
        <w:tc>
          <w:tcPr>
            <w:tcW w:w="5760" w:type="dxa"/>
            <w:hideMark/>
          </w:tcPr>
          <w:p w:rsidR="00F56740" w:rsidRPr="00342B5D" w:rsidRDefault="00F56740" w:rsidP="00B90E63">
            <w:pPr>
              <w:keepNext/>
              <w:tabs>
                <w:tab w:val="left" w:pos="851"/>
              </w:tabs>
              <w:spacing w:after="0" w:line="240" w:lineRule="auto"/>
              <w:ind w:right="-378"/>
              <w:outlineLvl w:val="3"/>
              <w:rPr>
                <w:rFonts w:ascii="Times New Roman" w:eastAsia="Arial" w:hAnsi="Times New Roman"/>
                <w:b/>
                <w:noProof/>
                <w:color w:val="000000"/>
                <w:sz w:val="26"/>
                <w:szCs w:val="26"/>
                <w:lang w:val="vi-VN"/>
              </w:rPr>
            </w:pPr>
            <w:r w:rsidRPr="00342B5D">
              <w:rPr>
                <w:rFonts w:ascii="Times New Roman" w:eastAsia="Arial" w:hAnsi="Times New Roman"/>
                <w:b/>
                <w:noProof/>
                <w:color w:val="000000"/>
                <w:sz w:val="26"/>
                <w:szCs w:val="26"/>
                <w:lang w:val="vi-VN"/>
              </w:rPr>
              <w:t>CỘNG HÒA XÃ HỘI CHỦ NGHĨA VIỆT NAM</w:t>
            </w:r>
          </w:p>
          <w:p w:rsidR="00F56740" w:rsidRPr="00342B5D" w:rsidRDefault="00F56740" w:rsidP="00B90E63">
            <w:pPr>
              <w:keepNext/>
              <w:tabs>
                <w:tab w:val="left" w:pos="851"/>
              </w:tabs>
              <w:spacing w:after="0" w:line="240" w:lineRule="auto"/>
              <w:jc w:val="center"/>
              <w:outlineLvl w:val="3"/>
              <w:rPr>
                <w:rFonts w:ascii="Times New Roman" w:eastAsia="Arial" w:hAnsi="Times New Roman"/>
                <w:noProof/>
                <w:color w:val="000000"/>
                <w:sz w:val="26"/>
                <w:szCs w:val="26"/>
                <w:lang w:val="vi-VN"/>
              </w:rPr>
            </w:pPr>
            <w:r w:rsidRPr="00342B5D">
              <w:rPr>
                <w:noProof/>
                <w:sz w:val="26"/>
                <w:szCs w:val="26"/>
              </w:rPr>
              <mc:AlternateContent>
                <mc:Choice Requires="wps">
                  <w:drawing>
                    <wp:anchor distT="4294967294" distB="4294967294" distL="114300" distR="114300" simplePos="0" relativeHeight="251659264" behindDoc="0" locked="0" layoutInCell="1" allowOverlap="1" wp14:anchorId="04130ACB" wp14:editId="6991B36F">
                      <wp:simplePos x="0" y="0"/>
                      <wp:positionH relativeFrom="column">
                        <wp:posOffset>699770</wp:posOffset>
                      </wp:positionH>
                      <wp:positionV relativeFrom="paragraph">
                        <wp:posOffset>200024</wp:posOffset>
                      </wp:positionV>
                      <wp:extent cx="2082800" cy="0"/>
                      <wp:effectExtent l="0" t="0" r="317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DE4470" id="_x0000_t32" coordsize="21600,21600" o:spt="32" o:oned="t" path="m,l21600,21600e" filled="f">
                      <v:path arrowok="t" fillok="f" o:connecttype="none"/>
                      <o:lock v:ext="edit" shapetype="t"/>
                    </v:shapetype>
                    <v:shape id="Straight Arrow Connector 8" o:spid="_x0000_s1026" type="#_x0000_t32" style="position:absolute;margin-left:55.1pt;margin-top:15.75pt;width:16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f9MJAIAAEo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"/>
                  </w:pict>
                </mc:Fallback>
              </mc:AlternateContent>
            </w:r>
            <w:r w:rsidRPr="00342B5D">
              <w:rPr>
                <w:rFonts w:ascii="Times New Roman" w:eastAsia="Arial" w:hAnsi="Times New Roman"/>
                <w:b/>
                <w:noProof/>
                <w:color w:val="000000"/>
                <w:sz w:val="26"/>
                <w:szCs w:val="26"/>
                <w:lang w:val="vi-VN"/>
              </w:rPr>
              <w:t>Độc lập – Tự do – Hạnh phúc</w:t>
            </w:r>
          </w:p>
        </w:tc>
      </w:tr>
      <w:tr w:rsidR="00F56740" w:rsidTr="00B90E63">
        <w:tc>
          <w:tcPr>
            <w:tcW w:w="4712" w:type="dxa"/>
            <w:hideMark/>
          </w:tcPr>
          <w:p w:rsidR="00F56740" w:rsidRPr="00342B5D" w:rsidRDefault="00342B5D" w:rsidP="00B90E63">
            <w:pPr>
              <w:keepNext/>
              <w:tabs>
                <w:tab w:val="left" w:pos="851"/>
              </w:tabs>
              <w:spacing w:after="0" w:line="240" w:lineRule="auto"/>
              <w:jc w:val="center"/>
              <w:outlineLvl w:val="3"/>
              <w:rPr>
                <w:rFonts w:ascii="Times New Roman" w:eastAsia="Arial" w:hAnsi="Times New Roman"/>
                <w:b/>
                <w:noProof/>
                <w:color w:val="000000"/>
                <w:sz w:val="26"/>
                <w:szCs w:val="26"/>
              </w:rPr>
            </w:pPr>
            <w:r>
              <w:rPr>
                <w:rFonts w:ascii="Times New Roman" w:eastAsia="Arial" w:hAnsi="Times New Roman"/>
                <w:b/>
                <w:noProof/>
                <w:color w:val="000000"/>
                <w:sz w:val="26"/>
                <w:szCs w:val="26"/>
                <w:lang w:val="vi-VN"/>
              </w:rPr>
              <w:t xml:space="preserve">     </w:t>
            </w:r>
            <w:r w:rsidR="00F56740" w:rsidRPr="00342B5D">
              <w:rPr>
                <w:rFonts w:ascii="Times New Roman" w:eastAsia="Arial" w:hAnsi="Times New Roman"/>
                <w:b/>
                <w:noProof/>
                <w:color w:val="000000"/>
                <w:sz w:val="26"/>
                <w:szCs w:val="26"/>
              </w:rPr>
              <w:t>PHÒNG GIÁO DỤC VÀ ĐÀO TẠO</w:t>
            </w:r>
          </w:p>
          <w:p w:rsidR="00F56740" w:rsidRPr="00342B5D" w:rsidRDefault="0069245A" w:rsidP="00B90E63">
            <w:pPr>
              <w:keepNext/>
              <w:tabs>
                <w:tab w:val="left" w:pos="851"/>
              </w:tabs>
              <w:spacing w:after="0" w:line="240" w:lineRule="auto"/>
              <w:jc w:val="center"/>
              <w:outlineLvl w:val="3"/>
              <w:rPr>
                <w:rFonts w:ascii="Times New Roman" w:eastAsia="Arial" w:hAnsi="Times New Roman"/>
                <w:noProof/>
                <w:color w:val="000000"/>
                <w:sz w:val="26"/>
                <w:szCs w:val="26"/>
              </w:rPr>
            </w:pPr>
            <w:r w:rsidRPr="00342B5D">
              <w:rPr>
                <w:rFonts w:ascii="Times New Roman" w:eastAsia="Arial" w:hAnsi="Times New Roman"/>
                <w:noProof/>
                <w:color w:val="000000"/>
                <w:sz w:val="26"/>
                <w:szCs w:val="26"/>
              </w:rPr>
              <mc:AlternateContent>
                <mc:Choice Requires="wps">
                  <w:drawing>
                    <wp:anchor distT="0" distB="0" distL="114300" distR="114300" simplePos="0" relativeHeight="251660288" behindDoc="0" locked="0" layoutInCell="1" allowOverlap="1" wp14:anchorId="541BE467" wp14:editId="4D163156">
                      <wp:simplePos x="0" y="0"/>
                      <wp:positionH relativeFrom="column">
                        <wp:posOffset>1043940</wp:posOffset>
                      </wp:positionH>
                      <wp:positionV relativeFrom="paragraph">
                        <wp:posOffset>47625</wp:posOffset>
                      </wp:positionV>
                      <wp:extent cx="6286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54C412"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2pt,3.75pt" to="131.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" strokecolor="black [3200]" strokeweight=".5pt">
                      <v:stroke joinstyle="miter"/>
                    </v:line>
                  </w:pict>
                </mc:Fallback>
              </mc:AlternateContent>
            </w:r>
          </w:p>
        </w:tc>
        <w:tc>
          <w:tcPr>
            <w:tcW w:w="5760" w:type="dxa"/>
            <w:hideMark/>
          </w:tcPr>
          <w:p w:rsidR="00F56740" w:rsidRPr="00342B5D" w:rsidRDefault="00F56740" w:rsidP="00B90E63">
            <w:pPr>
              <w:keepNext/>
              <w:tabs>
                <w:tab w:val="left" w:pos="851"/>
              </w:tabs>
              <w:spacing w:after="0" w:line="240" w:lineRule="auto"/>
              <w:ind w:right="-378"/>
              <w:outlineLvl w:val="3"/>
              <w:rPr>
                <w:rFonts w:ascii="Times New Roman" w:eastAsia="Arial" w:hAnsi="Times New Roman"/>
                <w:i/>
                <w:noProof/>
                <w:color w:val="000000"/>
                <w:sz w:val="26"/>
                <w:szCs w:val="26"/>
              </w:rPr>
            </w:pPr>
            <w:r w:rsidRPr="00342B5D">
              <w:rPr>
                <w:rFonts w:ascii="Times New Roman" w:eastAsia="Arial" w:hAnsi="Times New Roman"/>
                <w:i/>
                <w:noProof/>
                <w:color w:val="000000"/>
                <w:sz w:val="26"/>
                <w:szCs w:val="26"/>
              </w:rPr>
              <w:t xml:space="preserve">       </w:t>
            </w:r>
          </w:p>
          <w:p w:rsidR="00F56740" w:rsidRPr="0069245A" w:rsidRDefault="00F56740" w:rsidP="00C542D3">
            <w:pPr>
              <w:keepNext/>
              <w:tabs>
                <w:tab w:val="left" w:pos="851"/>
              </w:tabs>
              <w:spacing w:after="0" w:line="240" w:lineRule="auto"/>
              <w:ind w:right="-378"/>
              <w:outlineLvl w:val="3"/>
              <w:rPr>
                <w:rFonts w:ascii="Times New Roman" w:eastAsia="Arial" w:hAnsi="Times New Roman"/>
                <w:i/>
                <w:noProof/>
                <w:color w:val="000000"/>
                <w:sz w:val="28"/>
                <w:szCs w:val="28"/>
              </w:rPr>
            </w:pPr>
            <w:r w:rsidRPr="00342B5D">
              <w:rPr>
                <w:rFonts w:ascii="Times New Roman" w:eastAsia="Arial" w:hAnsi="Times New Roman"/>
                <w:i/>
                <w:noProof/>
                <w:color w:val="000000"/>
                <w:sz w:val="26"/>
                <w:szCs w:val="26"/>
              </w:rPr>
              <w:t xml:space="preserve">  </w:t>
            </w:r>
            <w:r w:rsidR="00342B5D">
              <w:rPr>
                <w:rFonts w:ascii="Times New Roman" w:eastAsia="Arial" w:hAnsi="Times New Roman"/>
                <w:i/>
                <w:noProof/>
                <w:color w:val="000000"/>
                <w:sz w:val="26"/>
                <w:szCs w:val="26"/>
                <w:lang w:val="vi-VN"/>
              </w:rPr>
              <w:t xml:space="preserve">    </w:t>
            </w:r>
            <w:r w:rsidRPr="00342B5D">
              <w:rPr>
                <w:rFonts w:ascii="Times New Roman" w:eastAsia="Arial" w:hAnsi="Times New Roman"/>
                <w:i/>
                <w:noProof/>
                <w:color w:val="000000"/>
                <w:sz w:val="26"/>
                <w:szCs w:val="26"/>
              </w:rPr>
              <w:t xml:space="preserve">    </w:t>
            </w:r>
            <w:r w:rsidRPr="00342B5D">
              <w:rPr>
                <w:rFonts w:ascii="Times New Roman" w:eastAsia="Arial" w:hAnsi="Times New Roman"/>
                <w:i/>
                <w:noProof/>
                <w:color w:val="000000"/>
                <w:sz w:val="28"/>
                <w:szCs w:val="28"/>
              </w:rPr>
              <w:t>Tân Bình</w:t>
            </w:r>
            <w:r w:rsidRPr="00342B5D">
              <w:rPr>
                <w:rFonts w:ascii="Times New Roman" w:eastAsia="Arial" w:hAnsi="Times New Roman"/>
                <w:i/>
                <w:noProof/>
                <w:color w:val="000000"/>
                <w:sz w:val="28"/>
                <w:szCs w:val="28"/>
                <w:lang w:val="vi-VN"/>
              </w:rPr>
              <w:t>, ngày</w:t>
            </w:r>
            <w:r w:rsidRPr="00342B5D">
              <w:rPr>
                <w:rFonts w:ascii="Times New Roman" w:eastAsia="Arial" w:hAnsi="Times New Roman"/>
                <w:i/>
                <w:noProof/>
                <w:color w:val="000000"/>
                <w:sz w:val="28"/>
                <w:szCs w:val="28"/>
              </w:rPr>
              <w:t xml:space="preserve"> </w:t>
            </w:r>
            <w:r w:rsidR="00D82504">
              <w:rPr>
                <w:rFonts w:ascii="Times New Roman" w:eastAsia="Arial" w:hAnsi="Times New Roman"/>
                <w:i/>
                <w:noProof/>
                <w:color w:val="000000"/>
                <w:sz w:val="28"/>
                <w:szCs w:val="28"/>
              </w:rPr>
              <w:t xml:space="preserve"> </w:t>
            </w:r>
            <w:r w:rsidR="009A01E5">
              <w:rPr>
                <w:rFonts w:ascii="Times New Roman" w:eastAsia="Arial" w:hAnsi="Times New Roman"/>
                <w:i/>
                <w:noProof/>
                <w:color w:val="000000"/>
                <w:sz w:val="28"/>
                <w:szCs w:val="28"/>
              </w:rPr>
              <w:t xml:space="preserve">  </w:t>
            </w:r>
            <w:r w:rsidR="00C542D3">
              <w:rPr>
                <w:rFonts w:ascii="Times New Roman" w:eastAsia="Arial" w:hAnsi="Times New Roman"/>
                <w:i/>
                <w:noProof/>
                <w:color w:val="000000"/>
                <w:sz w:val="28"/>
                <w:szCs w:val="28"/>
              </w:rPr>
              <w:t>23</w:t>
            </w:r>
            <w:r w:rsidRPr="00342B5D">
              <w:rPr>
                <w:rFonts w:ascii="Times New Roman" w:eastAsia="Arial" w:hAnsi="Times New Roman"/>
                <w:i/>
                <w:noProof/>
                <w:color w:val="000000"/>
                <w:sz w:val="28"/>
                <w:szCs w:val="28"/>
              </w:rPr>
              <w:t xml:space="preserve">  </w:t>
            </w:r>
            <w:r w:rsidRPr="00342B5D">
              <w:rPr>
                <w:rFonts w:ascii="Times New Roman" w:eastAsia="Arial" w:hAnsi="Times New Roman"/>
                <w:i/>
                <w:noProof/>
                <w:color w:val="000000"/>
                <w:sz w:val="28"/>
                <w:szCs w:val="28"/>
                <w:lang w:val="vi-VN"/>
              </w:rPr>
              <w:t>tháng</w:t>
            </w:r>
            <w:r w:rsidRPr="00342B5D">
              <w:rPr>
                <w:rFonts w:ascii="Times New Roman" w:eastAsia="Arial" w:hAnsi="Times New Roman"/>
                <w:i/>
                <w:noProof/>
                <w:color w:val="000000"/>
                <w:sz w:val="28"/>
                <w:szCs w:val="28"/>
              </w:rPr>
              <w:t xml:space="preserve">  </w:t>
            </w:r>
            <w:r w:rsidR="009A01E5">
              <w:rPr>
                <w:rFonts w:ascii="Times New Roman" w:eastAsia="Arial" w:hAnsi="Times New Roman"/>
                <w:i/>
                <w:noProof/>
                <w:color w:val="000000"/>
                <w:sz w:val="28"/>
                <w:szCs w:val="28"/>
              </w:rPr>
              <w:t>9</w:t>
            </w:r>
            <w:r w:rsidRPr="00342B5D">
              <w:rPr>
                <w:rFonts w:ascii="Times New Roman" w:eastAsia="Arial" w:hAnsi="Times New Roman"/>
                <w:i/>
                <w:noProof/>
                <w:color w:val="000000"/>
                <w:sz w:val="28"/>
                <w:szCs w:val="28"/>
              </w:rPr>
              <w:t xml:space="preserve">  </w:t>
            </w:r>
            <w:r w:rsidRPr="00342B5D">
              <w:rPr>
                <w:rFonts w:ascii="Times New Roman" w:eastAsia="Arial" w:hAnsi="Times New Roman"/>
                <w:i/>
                <w:noProof/>
                <w:color w:val="000000"/>
                <w:sz w:val="28"/>
                <w:szCs w:val="28"/>
                <w:lang w:val="vi-VN"/>
              </w:rPr>
              <w:t xml:space="preserve">năm </w:t>
            </w:r>
            <w:r w:rsidR="00664A6A" w:rsidRPr="00342B5D">
              <w:rPr>
                <w:rFonts w:ascii="Times New Roman" w:eastAsia="Arial" w:hAnsi="Times New Roman"/>
                <w:i/>
                <w:noProof/>
                <w:color w:val="000000"/>
                <w:sz w:val="28"/>
                <w:szCs w:val="28"/>
                <w:lang w:val="vi-VN"/>
              </w:rPr>
              <w:t>202</w:t>
            </w:r>
            <w:r w:rsidR="0069245A">
              <w:rPr>
                <w:rFonts w:ascii="Times New Roman" w:eastAsia="Arial" w:hAnsi="Times New Roman"/>
                <w:i/>
                <w:noProof/>
                <w:color w:val="000000"/>
                <w:sz w:val="28"/>
                <w:szCs w:val="28"/>
              </w:rPr>
              <w:t>4</w:t>
            </w:r>
          </w:p>
        </w:tc>
      </w:tr>
    </w:tbl>
    <w:p w:rsidR="00167047" w:rsidRDefault="0069245A" w:rsidP="00D82504">
      <w:pPr>
        <w:spacing w:after="0" w:line="240" w:lineRule="auto"/>
        <w:jc w:val="both"/>
        <w:rPr>
          <w:rFonts w:ascii="Times New Roman" w:hAnsi="Times New Roman"/>
          <w:sz w:val="24"/>
          <w:szCs w:val="24"/>
        </w:rPr>
      </w:pPr>
      <w:r>
        <w:rPr>
          <w:rFonts w:ascii="Times New Roman" w:hAnsi="Times New Roman"/>
          <w:sz w:val="26"/>
          <w:szCs w:val="26"/>
        </w:rPr>
        <w:t xml:space="preserve">   </w:t>
      </w:r>
      <w:r w:rsidR="00931B2A">
        <w:rPr>
          <w:rFonts w:ascii="Times New Roman" w:hAnsi="Times New Roman"/>
          <w:sz w:val="26"/>
          <w:szCs w:val="26"/>
        </w:rPr>
        <w:t xml:space="preserve">      </w:t>
      </w:r>
      <w:r w:rsidR="00167047">
        <w:rPr>
          <w:rFonts w:ascii="Times New Roman" w:hAnsi="Times New Roman"/>
          <w:sz w:val="26"/>
          <w:szCs w:val="26"/>
        </w:rPr>
        <w:t xml:space="preserve">  </w:t>
      </w:r>
      <w:r w:rsidR="00931B2A">
        <w:rPr>
          <w:rFonts w:ascii="Times New Roman" w:hAnsi="Times New Roman"/>
          <w:sz w:val="26"/>
          <w:szCs w:val="26"/>
        </w:rPr>
        <w:t xml:space="preserve">   </w:t>
      </w:r>
      <w:r w:rsidR="00931B2A">
        <w:rPr>
          <w:rFonts w:ascii="Times New Roman" w:hAnsi="Times New Roman"/>
          <w:sz w:val="28"/>
          <w:szCs w:val="28"/>
        </w:rPr>
        <w:t>Số:</w:t>
      </w:r>
      <w:r w:rsidR="00C10FCE">
        <w:rPr>
          <w:rFonts w:ascii="Times New Roman" w:hAnsi="Times New Roman"/>
          <w:sz w:val="28"/>
          <w:szCs w:val="28"/>
        </w:rPr>
        <w:t xml:space="preserve"> </w:t>
      </w:r>
      <w:r w:rsidR="00C542D3">
        <w:rPr>
          <w:rFonts w:ascii="Times New Roman" w:hAnsi="Times New Roman"/>
          <w:sz w:val="28"/>
          <w:szCs w:val="28"/>
        </w:rPr>
        <w:t>1539</w:t>
      </w:r>
      <w:r w:rsidR="00F56740">
        <w:rPr>
          <w:rFonts w:ascii="Times New Roman" w:hAnsi="Times New Roman"/>
          <w:sz w:val="28"/>
          <w:szCs w:val="28"/>
        </w:rPr>
        <w:t>/</w:t>
      </w:r>
      <w:r w:rsidR="00931B2A">
        <w:rPr>
          <w:rFonts w:ascii="Times New Roman" w:hAnsi="Times New Roman"/>
          <w:sz w:val="28"/>
          <w:szCs w:val="28"/>
        </w:rPr>
        <w:t xml:space="preserve">GDĐT                        </w:t>
      </w:r>
      <w:r w:rsidR="008619B6">
        <w:rPr>
          <w:rFonts w:ascii="Times New Roman" w:hAnsi="Times New Roman"/>
          <w:sz w:val="28"/>
          <w:szCs w:val="28"/>
        </w:rPr>
        <w:t xml:space="preserve">     </w:t>
      </w:r>
      <w:r w:rsidR="00931B2A">
        <w:rPr>
          <w:rFonts w:ascii="Times New Roman" w:hAnsi="Times New Roman"/>
          <w:sz w:val="28"/>
          <w:szCs w:val="28"/>
        </w:rPr>
        <w:t xml:space="preserve">     </w:t>
      </w:r>
      <w:r w:rsidR="008619B6">
        <w:rPr>
          <w:rFonts w:ascii="Times New Roman" w:hAnsi="Times New Roman"/>
          <w:sz w:val="24"/>
          <w:szCs w:val="24"/>
        </w:rPr>
        <w:t xml:space="preserve">  </w:t>
      </w:r>
      <w:r w:rsidR="00931B2A">
        <w:rPr>
          <w:rFonts w:ascii="Times New Roman" w:hAnsi="Times New Roman"/>
          <w:sz w:val="24"/>
          <w:szCs w:val="24"/>
        </w:rPr>
        <w:t xml:space="preserve"> </w:t>
      </w:r>
    </w:p>
    <w:p w:rsidR="00167047" w:rsidRDefault="00664A6A" w:rsidP="00D82504">
      <w:pPr>
        <w:spacing w:after="0" w:line="240" w:lineRule="auto"/>
        <w:jc w:val="both"/>
        <w:rPr>
          <w:rFonts w:ascii="Times New Roman" w:hAnsi="Times New Roman"/>
          <w:sz w:val="24"/>
          <w:szCs w:val="24"/>
        </w:rPr>
      </w:pPr>
      <w:r>
        <w:rPr>
          <w:rFonts w:ascii="Times New Roman" w:hAnsi="Times New Roman"/>
          <w:sz w:val="24"/>
          <w:szCs w:val="24"/>
          <w:lang w:val="vi-VN"/>
        </w:rPr>
        <w:t xml:space="preserve"> </w:t>
      </w:r>
      <w:r w:rsidR="00931B2A">
        <w:rPr>
          <w:rFonts w:ascii="Times New Roman" w:hAnsi="Times New Roman"/>
          <w:sz w:val="24"/>
          <w:szCs w:val="24"/>
        </w:rPr>
        <w:t xml:space="preserve">V/v </w:t>
      </w:r>
      <w:r w:rsidR="00D82504">
        <w:rPr>
          <w:rFonts w:ascii="Times New Roman" w:hAnsi="Times New Roman"/>
          <w:sz w:val="24"/>
          <w:szCs w:val="24"/>
        </w:rPr>
        <w:t xml:space="preserve">tiếp </w:t>
      </w:r>
      <w:r w:rsidR="00F421B4">
        <w:rPr>
          <w:rFonts w:ascii="Times New Roman" w:hAnsi="Times New Roman"/>
          <w:sz w:val="24"/>
          <w:szCs w:val="24"/>
        </w:rPr>
        <w:t xml:space="preserve">tục </w:t>
      </w:r>
      <w:r w:rsidR="00167047">
        <w:rPr>
          <w:rFonts w:ascii="Times New Roman" w:hAnsi="Times New Roman"/>
          <w:sz w:val="24"/>
          <w:szCs w:val="24"/>
        </w:rPr>
        <w:t>tăng cường</w:t>
      </w:r>
      <w:r w:rsidR="00D82504">
        <w:rPr>
          <w:rFonts w:ascii="Times New Roman" w:hAnsi="Times New Roman"/>
          <w:sz w:val="24"/>
          <w:szCs w:val="24"/>
        </w:rPr>
        <w:t xml:space="preserve"> công tác phòng cháy</w:t>
      </w:r>
    </w:p>
    <w:p w:rsidR="00D82504" w:rsidRPr="00D82504" w:rsidRDefault="00F43C10" w:rsidP="00D82504">
      <w:pPr>
        <w:spacing w:after="0" w:line="240" w:lineRule="auto"/>
        <w:jc w:val="both"/>
        <w:rPr>
          <w:rFonts w:ascii="Times New Roman" w:hAnsi="Times New Roman"/>
          <w:sz w:val="24"/>
          <w:szCs w:val="24"/>
        </w:rPr>
      </w:pPr>
      <w:r>
        <w:rPr>
          <w:rFonts w:ascii="Times New Roman" w:hAnsi="Times New Roman"/>
          <w:sz w:val="24"/>
          <w:szCs w:val="24"/>
        </w:rPr>
        <w:t xml:space="preserve">   </w:t>
      </w:r>
      <w:r w:rsidR="00F421B4">
        <w:rPr>
          <w:rFonts w:ascii="Times New Roman" w:hAnsi="Times New Roman"/>
          <w:sz w:val="24"/>
          <w:szCs w:val="24"/>
        </w:rPr>
        <w:t xml:space="preserve"> </w:t>
      </w:r>
      <w:r w:rsidR="00D82504">
        <w:rPr>
          <w:rFonts w:ascii="Times New Roman" w:hAnsi="Times New Roman"/>
          <w:sz w:val="24"/>
          <w:szCs w:val="24"/>
        </w:rPr>
        <w:t xml:space="preserve"> chữa cháy trên địa bàn quận Tân Bình</w:t>
      </w:r>
    </w:p>
    <w:p w:rsidR="00931B2A" w:rsidRDefault="00931B2A" w:rsidP="00931B2A">
      <w:pPr>
        <w:spacing w:after="0"/>
        <w:jc w:val="both"/>
        <w:rPr>
          <w:rFonts w:ascii="Times New Roman" w:hAnsi="Times New Roman"/>
          <w:sz w:val="28"/>
          <w:szCs w:val="28"/>
        </w:rPr>
      </w:pPr>
      <w:r>
        <w:rPr>
          <w:rFonts w:ascii="Times New Roman" w:hAnsi="Times New Roman"/>
          <w:sz w:val="26"/>
          <w:szCs w:val="26"/>
        </w:rPr>
        <w:t xml:space="preserve">                          </w:t>
      </w:r>
    </w:p>
    <w:p w:rsidR="00664A6A" w:rsidRDefault="00931B2A" w:rsidP="00342B5D">
      <w:pPr>
        <w:spacing w:after="0" w:line="360" w:lineRule="auto"/>
        <w:ind w:left="720" w:firstLine="720"/>
        <w:jc w:val="both"/>
        <w:rPr>
          <w:rFonts w:ascii="Times New Roman" w:hAnsi="Times New Roman"/>
          <w:sz w:val="28"/>
          <w:szCs w:val="28"/>
        </w:rPr>
      </w:pPr>
      <w:r>
        <w:rPr>
          <w:rFonts w:ascii="Times New Roman" w:hAnsi="Times New Roman"/>
          <w:sz w:val="28"/>
          <w:szCs w:val="28"/>
        </w:rPr>
        <w:t xml:space="preserve">Kính gửi: </w:t>
      </w:r>
    </w:p>
    <w:p w:rsidR="00931B2A" w:rsidRPr="00664A6A" w:rsidRDefault="00931B2A" w:rsidP="00342B5D">
      <w:pPr>
        <w:pStyle w:val="ListParagraph"/>
        <w:numPr>
          <w:ilvl w:val="0"/>
          <w:numId w:val="1"/>
        </w:numPr>
        <w:spacing w:after="0" w:line="360" w:lineRule="auto"/>
        <w:ind w:left="2520"/>
        <w:jc w:val="both"/>
        <w:rPr>
          <w:rFonts w:ascii="Times New Roman" w:hAnsi="Times New Roman"/>
          <w:sz w:val="28"/>
          <w:szCs w:val="28"/>
          <w:lang w:val="vi-VN"/>
        </w:rPr>
      </w:pPr>
      <w:r w:rsidRPr="00664A6A">
        <w:rPr>
          <w:rFonts w:ascii="Times New Roman" w:hAnsi="Times New Roman"/>
          <w:sz w:val="28"/>
          <w:szCs w:val="28"/>
        </w:rPr>
        <w:t>Hiệu trưởng các trườ</w:t>
      </w:r>
      <w:r w:rsidR="00664A6A" w:rsidRPr="00664A6A">
        <w:rPr>
          <w:rFonts w:ascii="Times New Roman" w:hAnsi="Times New Roman"/>
          <w:sz w:val="28"/>
          <w:szCs w:val="28"/>
        </w:rPr>
        <w:t>ng MN-TH-THCS</w:t>
      </w:r>
      <w:r w:rsidR="00664A6A" w:rsidRPr="00664A6A">
        <w:rPr>
          <w:rFonts w:ascii="Times New Roman" w:hAnsi="Times New Roman"/>
          <w:sz w:val="28"/>
          <w:szCs w:val="28"/>
          <w:lang w:val="vi-VN"/>
        </w:rPr>
        <w:t xml:space="preserve"> (CL và NCL);</w:t>
      </w:r>
    </w:p>
    <w:p w:rsidR="00664A6A" w:rsidRPr="00664A6A" w:rsidRDefault="00664A6A" w:rsidP="00342B5D">
      <w:pPr>
        <w:pStyle w:val="ListParagraph"/>
        <w:numPr>
          <w:ilvl w:val="0"/>
          <w:numId w:val="1"/>
        </w:numPr>
        <w:spacing w:after="0" w:line="360" w:lineRule="auto"/>
        <w:ind w:left="2520"/>
        <w:jc w:val="both"/>
        <w:rPr>
          <w:rFonts w:ascii="Times New Roman" w:hAnsi="Times New Roman"/>
          <w:sz w:val="28"/>
          <w:szCs w:val="28"/>
          <w:lang w:val="vi-VN"/>
        </w:rPr>
      </w:pPr>
      <w:r w:rsidRPr="00664A6A">
        <w:rPr>
          <w:rFonts w:ascii="Times New Roman" w:hAnsi="Times New Roman"/>
          <w:sz w:val="28"/>
          <w:szCs w:val="28"/>
          <w:lang w:val="vi-VN"/>
        </w:rPr>
        <w:t>Quản lý chuyên môn các nhóm, lớp mẫu giáo độc lập.</w:t>
      </w:r>
    </w:p>
    <w:p w:rsidR="00167047" w:rsidRDefault="00167047" w:rsidP="0069245A">
      <w:pPr>
        <w:spacing w:after="0" w:line="360" w:lineRule="auto"/>
        <w:ind w:firstLine="720"/>
        <w:jc w:val="both"/>
        <w:rPr>
          <w:rFonts w:ascii="Times New Roman" w:hAnsi="Times New Roman"/>
          <w:sz w:val="28"/>
          <w:szCs w:val="28"/>
        </w:rPr>
      </w:pPr>
    </w:p>
    <w:p w:rsidR="00D82504" w:rsidRPr="00D82504" w:rsidRDefault="00931B2A" w:rsidP="00F02EC9">
      <w:pPr>
        <w:spacing w:before="120" w:after="120" w:line="240" w:lineRule="auto"/>
        <w:ind w:firstLine="720"/>
        <w:jc w:val="both"/>
        <w:rPr>
          <w:rFonts w:ascii="Times New Roman" w:hAnsi="Times New Roman"/>
          <w:sz w:val="28"/>
          <w:szCs w:val="28"/>
        </w:rPr>
      </w:pPr>
      <w:r w:rsidRPr="00D82504">
        <w:rPr>
          <w:rFonts w:ascii="Times New Roman" w:hAnsi="Times New Roman"/>
          <w:sz w:val="28"/>
          <w:szCs w:val="28"/>
        </w:rPr>
        <w:t xml:space="preserve">Căn cứ </w:t>
      </w:r>
      <w:r w:rsidR="00167047">
        <w:rPr>
          <w:rFonts w:ascii="Times New Roman" w:hAnsi="Times New Roman"/>
          <w:sz w:val="28"/>
          <w:szCs w:val="28"/>
        </w:rPr>
        <w:t>Kế hoạch</w:t>
      </w:r>
      <w:r w:rsidR="00664A6A" w:rsidRPr="00D82504">
        <w:rPr>
          <w:rFonts w:ascii="Times New Roman" w:hAnsi="Times New Roman"/>
          <w:sz w:val="28"/>
          <w:szCs w:val="28"/>
          <w:lang w:val="vi-VN"/>
        </w:rPr>
        <w:t xml:space="preserve"> số</w:t>
      </w:r>
      <w:r w:rsidR="00F56740" w:rsidRPr="00D82504">
        <w:rPr>
          <w:rFonts w:ascii="Times New Roman" w:hAnsi="Times New Roman"/>
          <w:sz w:val="28"/>
          <w:szCs w:val="28"/>
        </w:rPr>
        <w:t xml:space="preserve"> </w:t>
      </w:r>
      <w:r w:rsidR="00E700B7">
        <w:rPr>
          <w:rFonts w:ascii="Times New Roman" w:hAnsi="Times New Roman"/>
          <w:sz w:val="28"/>
          <w:szCs w:val="28"/>
        </w:rPr>
        <w:t>315</w:t>
      </w:r>
      <w:r w:rsidRPr="00D82504">
        <w:rPr>
          <w:rFonts w:ascii="Times New Roman" w:hAnsi="Times New Roman"/>
          <w:sz w:val="28"/>
          <w:szCs w:val="28"/>
        </w:rPr>
        <w:t>/</w:t>
      </w:r>
      <w:r w:rsidR="00167047">
        <w:rPr>
          <w:rFonts w:ascii="Times New Roman" w:hAnsi="Times New Roman"/>
          <w:sz w:val="28"/>
          <w:szCs w:val="28"/>
        </w:rPr>
        <w:t>KH-</w:t>
      </w:r>
      <w:r w:rsidR="00664A6A" w:rsidRPr="00D82504">
        <w:rPr>
          <w:rFonts w:ascii="Times New Roman" w:hAnsi="Times New Roman"/>
          <w:sz w:val="28"/>
          <w:szCs w:val="28"/>
          <w:lang w:val="vi-VN"/>
        </w:rPr>
        <w:t>UBND</w:t>
      </w:r>
      <w:r w:rsidRPr="00D82504">
        <w:rPr>
          <w:rFonts w:ascii="Times New Roman" w:hAnsi="Times New Roman"/>
          <w:sz w:val="28"/>
          <w:szCs w:val="28"/>
        </w:rPr>
        <w:t xml:space="preserve"> ngày </w:t>
      </w:r>
      <w:r w:rsidR="00E700B7">
        <w:rPr>
          <w:rFonts w:ascii="Times New Roman" w:hAnsi="Times New Roman"/>
          <w:sz w:val="28"/>
          <w:szCs w:val="28"/>
        </w:rPr>
        <w:t>19</w:t>
      </w:r>
      <w:r w:rsidRPr="00D82504">
        <w:rPr>
          <w:rFonts w:ascii="Times New Roman" w:hAnsi="Times New Roman"/>
          <w:sz w:val="28"/>
          <w:szCs w:val="28"/>
        </w:rPr>
        <w:t xml:space="preserve"> tháng </w:t>
      </w:r>
      <w:r w:rsidR="00E700B7">
        <w:rPr>
          <w:rFonts w:ascii="Times New Roman" w:hAnsi="Times New Roman"/>
          <w:sz w:val="28"/>
          <w:szCs w:val="28"/>
        </w:rPr>
        <w:t>9</w:t>
      </w:r>
      <w:r w:rsidRPr="00D82504">
        <w:rPr>
          <w:rFonts w:ascii="Times New Roman" w:hAnsi="Times New Roman"/>
          <w:sz w:val="28"/>
          <w:szCs w:val="28"/>
        </w:rPr>
        <w:t xml:space="preserve"> năm </w:t>
      </w:r>
      <w:r w:rsidR="00664A6A" w:rsidRPr="00D82504">
        <w:rPr>
          <w:rFonts w:ascii="Times New Roman" w:hAnsi="Times New Roman"/>
          <w:sz w:val="28"/>
          <w:szCs w:val="28"/>
          <w:lang w:val="vi-VN"/>
        </w:rPr>
        <w:t>202</w:t>
      </w:r>
      <w:r w:rsidR="00167047">
        <w:rPr>
          <w:rFonts w:ascii="Times New Roman" w:hAnsi="Times New Roman"/>
          <w:sz w:val="28"/>
          <w:szCs w:val="28"/>
        </w:rPr>
        <w:t>4</w:t>
      </w:r>
      <w:r w:rsidRPr="00D82504">
        <w:rPr>
          <w:rFonts w:ascii="Times New Roman" w:hAnsi="Times New Roman"/>
          <w:sz w:val="28"/>
          <w:szCs w:val="28"/>
        </w:rPr>
        <w:t xml:space="preserve"> của Ủy ban nhân dân quận Tân Bình về </w:t>
      </w:r>
      <w:r w:rsidR="00E700B7">
        <w:rPr>
          <w:rFonts w:ascii="Times New Roman" w:hAnsi="Times New Roman"/>
          <w:sz w:val="28"/>
          <w:szCs w:val="28"/>
        </w:rPr>
        <w:t>Kế hoạch tổ chức các hoạt động hưởng ứng “Ngày toàn dân phòng cháy và chữa cháy” 04 tháng 10 năm 2024.</w:t>
      </w:r>
    </w:p>
    <w:p w:rsidR="00931B2A" w:rsidRDefault="00F56740" w:rsidP="00F02EC9">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00931B2A">
        <w:rPr>
          <w:rFonts w:ascii="Times New Roman" w:hAnsi="Times New Roman"/>
          <w:sz w:val="28"/>
          <w:szCs w:val="28"/>
        </w:rPr>
        <w:t xml:space="preserve">Phòng Giáo dục và Đào tạo đề nghị </w:t>
      </w:r>
      <w:r w:rsidR="00801852">
        <w:rPr>
          <w:rFonts w:ascii="Times New Roman" w:hAnsi="Times New Roman"/>
          <w:sz w:val="28"/>
          <w:szCs w:val="28"/>
        </w:rPr>
        <w:t>Hiệu trưởng</w:t>
      </w:r>
      <w:r w:rsidR="00664A6A">
        <w:rPr>
          <w:rFonts w:ascii="Times New Roman" w:hAnsi="Times New Roman"/>
          <w:sz w:val="28"/>
          <w:szCs w:val="28"/>
          <w:lang w:val="vi-VN"/>
        </w:rPr>
        <w:t xml:space="preserve"> </w:t>
      </w:r>
      <w:r w:rsidR="00931B2A">
        <w:rPr>
          <w:rFonts w:ascii="Times New Roman" w:hAnsi="Times New Roman"/>
          <w:sz w:val="28"/>
          <w:szCs w:val="28"/>
        </w:rPr>
        <w:t xml:space="preserve">các trường </w:t>
      </w:r>
      <w:r w:rsidR="00664A6A">
        <w:rPr>
          <w:rFonts w:ascii="Times New Roman" w:hAnsi="Times New Roman"/>
          <w:sz w:val="28"/>
          <w:szCs w:val="28"/>
          <w:lang w:val="vi-VN"/>
        </w:rPr>
        <w:t xml:space="preserve">mầm non, tiểu học, trung học cơ sở và quản </w:t>
      </w:r>
      <w:r w:rsidR="00342B5D">
        <w:rPr>
          <w:rFonts w:ascii="Times New Roman" w:hAnsi="Times New Roman"/>
          <w:sz w:val="28"/>
          <w:szCs w:val="28"/>
          <w:lang w:val="vi-VN"/>
        </w:rPr>
        <w:t>lý</w:t>
      </w:r>
      <w:r w:rsidR="00664A6A">
        <w:rPr>
          <w:rFonts w:ascii="Times New Roman" w:hAnsi="Times New Roman"/>
          <w:sz w:val="28"/>
          <w:szCs w:val="28"/>
          <w:lang w:val="vi-VN"/>
        </w:rPr>
        <w:t xml:space="preserve"> chuyên môn các </w:t>
      </w:r>
      <w:r w:rsidR="00342B5D">
        <w:rPr>
          <w:rFonts w:ascii="Times New Roman" w:hAnsi="Times New Roman"/>
          <w:sz w:val="28"/>
          <w:szCs w:val="28"/>
          <w:lang w:val="vi-VN"/>
        </w:rPr>
        <w:t>nhóm</w:t>
      </w:r>
      <w:r w:rsidR="00664A6A">
        <w:rPr>
          <w:rFonts w:ascii="Times New Roman" w:hAnsi="Times New Roman"/>
          <w:sz w:val="28"/>
          <w:szCs w:val="28"/>
          <w:lang w:val="vi-VN"/>
        </w:rPr>
        <w:t xml:space="preserve">, lớp </w:t>
      </w:r>
      <w:r w:rsidR="00AF1889">
        <w:rPr>
          <w:rFonts w:ascii="Times New Roman" w:hAnsi="Times New Roman"/>
          <w:sz w:val="28"/>
          <w:szCs w:val="28"/>
        </w:rPr>
        <w:t xml:space="preserve">mẫu giáo </w:t>
      </w:r>
      <w:r w:rsidR="00664A6A">
        <w:rPr>
          <w:rFonts w:ascii="Times New Roman" w:hAnsi="Times New Roman"/>
          <w:sz w:val="28"/>
          <w:szCs w:val="28"/>
          <w:lang w:val="vi-VN"/>
        </w:rPr>
        <w:t xml:space="preserve">độc lập (sau gọi chung là Thủ trưởng các đơn vị) </w:t>
      </w:r>
      <w:r w:rsidR="00931B2A">
        <w:rPr>
          <w:rFonts w:ascii="Times New Roman" w:hAnsi="Times New Roman"/>
          <w:sz w:val="28"/>
          <w:szCs w:val="28"/>
        </w:rPr>
        <w:t>tổ chức thực hiện nội dung sau :</w:t>
      </w:r>
    </w:p>
    <w:p w:rsidR="00801852" w:rsidRPr="009A01E5" w:rsidRDefault="00931B2A" w:rsidP="009A01E5">
      <w:pPr>
        <w:spacing w:before="120" w:after="120" w:line="240" w:lineRule="auto"/>
        <w:ind w:firstLine="720"/>
        <w:jc w:val="both"/>
        <w:rPr>
          <w:rFonts w:ascii="Times New Roman" w:hAnsi="Times New Roman"/>
          <w:sz w:val="28"/>
          <w:szCs w:val="28"/>
        </w:rPr>
      </w:pPr>
      <w:r>
        <w:rPr>
          <w:rFonts w:ascii="Times New Roman" w:hAnsi="Times New Roman"/>
          <w:sz w:val="28"/>
          <w:szCs w:val="28"/>
        </w:rPr>
        <w:t>1.</w:t>
      </w:r>
      <w:r w:rsidR="00781644">
        <w:rPr>
          <w:rFonts w:ascii="Times New Roman" w:hAnsi="Times New Roman"/>
          <w:sz w:val="28"/>
          <w:szCs w:val="28"/>
        </w:rPr>
        <w:t xml:space="preserve"> </w:t>
      </w:r>
      <w:r w:rsidR="00342B5D">
        <w:rPr>
          <w:rFonts w:ascii="Times New Roman" w:hAnsi="Times New Roman"/>
          <w:sz w:val="28"/>
          <w:szCs w:val="28"/>
          <w:lang w:val="vi-VN"/>
        </w:rPr>
        <w:t>T</w:t>
      </w:r>
      <w:r>
        <w:rPr>
          <w:rFonts w:ascii="Times New Roman" w:hAnsi="Times New Roman"/>
          <w:sz w:val="28"/>
          <w:szCs w:val="28"/>
        </w:rPr>
        <w:t xml:space="preserve">ổ chức thực hiện </w:t>
      </w:r>
      <w:r w:rsidR="006D046F">
        <w:rPr>
          <w:rFonts w:ascii="Times New Roman" w:hAnsi="Times New Roman"/>
          <w:sz w:val="28"/>
          <w:szCs w:val="28"/>
        </w:rPr>
        <w:t xml:space="preserve">một cách nghiêm túc và </w:t>
      </w:r>
      <w:r w:rsidR="00664A6A">
        <w:rPr>
          <w:rFonts w:ascii="Times New Roman" w:hAnsi="Times New Roman"/>
          <w:sz w:val="28"/>
          <w:szCs w:val="28"/>
          <w:lang w:val="vi-VN"/>
        </w:rPr>
        <w:t xml:space="preserve">hiệu quả </w:t>
      </w:r>
      <w:r w:rsidR="00801852">
        <w:rPr>
          <w:rFonts w:ascii="Times New Roman" w:hAnsi="Times New Roman"/>
          <w:sz w:val="28"/>
          <w:szCs w:val="28"/>
        </w:rPr>
        <w:t>Kế hoạch</w:t>
      </w:r>
      <w:r w:rsidR="00801852" w:rsidRPr="00D82504">
        <w:rPr>
          <w:rFonts w:ascii="Times New Roman" w:hAnsi="Times New Roman"/>
          <w:sz w:val="28"/>
          <w:szCs w:val="28"/>
          <w:lang w:val="vi-VN"/>
        </w:rPr>
        <w:t xml:space="preserve"> số</w:t>
      </w:r>
      <w:r w:rsidR="00801852" w:rsidRPr="00D82504">
        <w:rPr>
          <w:rFonts w:ascii="Times New Roman" w:hAnsi="Times New Roman"/>
          <w:sz w:val="28"/>
          <w:szCs w:val="28"/>
        </w:rPr>
        <w:t xml:space="preserve"> </w:t>
      </w:r>
      <w:r w:rsidR="00E700B7">
        <w:rPr>
          <w:rFonts w:ascii="Times New Roman" w:hAnsi="Times New Roman"/>
          <w:sz w:val="28"/>
          <w:szCs w:val="28"/>
        </w:rPr>
        <w:t>315</w:t>
      </w:r>
      <w:r w:rsidR="00E700B7" w:rsidRPr="00D82504">
        <w:rPr>
          <w:rFonts w:ascii="Times New Roman" w:hAnsi="Times New Roman"/>
          <w:sz w:val="28"/>
          <w:szCs w:val="28"/>
        </w:rPr>
        <w:t>/</w:t>
      </w:r>
      <w:r w:rsidR="00E700B7">
        <w:rPr>
          <w:rFonts w:ascii="Times New Roman" w:hAnsi="Times New Roman"/>
          <w:sz w:val="28"/>
          <w:szCs w:val="28"/>
        </w:rPr>
        <w:t>KH-</w:t>
      </w:r>
      <w:r w:rsidR="00E700B7" w:rsidRPr="00D82504">
        <w:rPr>
          <w:rFonts w:ascii="Times New Roman" w:hAnsi="Times New Roman"/>
          <w:sz w:val="28"/>
          <w:szCs w:val="28"/>
          <w:lang w:val="vi-VN"/>
        </w:rPr>
        <w:t>UBND</w:t>
      </w:r>
      <w:r w:rsidR="00E700B7" w:rsidRPr="00D82504">
        <w:rPr>
          <w:rFonts w:ascii="Times New Roman" w:hAnsi="Times New Roman"/>
          <w:sz w:val="28"/>
          <w:szCs w:val="28"/>
        </w:rPr>
        <w:t xml:space="preserve"> ngày </w:t>
      </w:r>
      <w:r w:rsidR="00E700B7">
        <w:rPr>
          <w:rFonts w:ascii="Times New Roman" w:hAnsi="Times New Roman"/>
          <w:sz w:val="28"/>
          <w:szCs w:val="28"/>
        </w:rPr>
        <w:t>19</w:t>
      </w:r>
      <w:r w:rsidR="00E700B7" w:rsidRPr="00D82504">
        <w:rPr>
          <w:rFonts w:ascii="Times New Roman" w:hAnsi="Times New Roman"/>
          <w:sz w:val="28"/>
          <w:szCs w:val="28"/>
        </w:rPr>
        <w:t xml:space="preserve"> tháng </w:t>
      </w:r>
      <w:r w:rsidR="00E700B7">
        <w:rPr>
          <w:rFonts w:ascii="Times New Roman" w:hAnsi="Times New Roman"/>
          <w:sz w:val="28"/>
          <w:szCs w:val="28"/>
        </w:rPr>
        <w:t>9</w:t>
      </w:r>
      <w:r w:rsidR="00E700B7" w:rsidRPr="00D82504">
        <w:rPr>
          <w:rFonts w:ascii="Times New Roman" w:hAnsi="Times New Roman"/>
          <w:sz w:val="28"/>
          <w:szCs w:val="28"/>
        </w:rPr>
        <w:t xml:space="preserve"> năm </w:t>
      </w:r>
      <w:r w:rsidR="00E700B7" w:rsidRPr="00D82504">
        <w:rPr>
          <w:rFonts w:ascii="Times New Roman" w:hAnsi="Times New Roman"/>
          <w:sz w:val="28"/>
          <w:szCs w:val="28"/>
          <w:lang w:val="vi-VN"/>
        </w:rPr>
        <w:t>202</w:t>
      </w:r>
      <w:r w:rsidR="00E700B7">
        <w:rPr>
          <w:rFonts w:ascii="Times New Roman" w:hAnsi="Times New Roman"/>
          <w:sz w:val="28"/>
          <w:szCs w:val="28"/>
        </w:rPr>
        <w:t>4</w:t>
      </w:r>
      <w:r w:rsidR="00E700B7" w:rsidRPr="00D82504">
        <w:rPr>
          <w:rFonts w:ascii="Times New Roman" w:hAnsi="Times New Roman"/>
          <w:sz w:val="28"/>
          <w:szCs w:val="28"/>
        </w:rPr>
        <w:t xml:space="preserve"> của Ủy ban nhân dân quận Tân Bình về </w:t>
      </w:r>
      <w:r w:rsidR="00E700B7">
        <w:rPr>
          <w:rFonts w:ascii="Times New Roman" w:hAnsi="Times New Roman"/>
          <w:sz w:val="28"/>
          <w:szCs w:val="28"/>
        </w:rPr>
        <w:t>Kế hoạch tổ chức các hoạt động hưởng ứng “Ngày toàn dân phòng cháy và chữa cháy” 04 tháng 10 năm 2024</w:t>
      </w:r>
      <w:r w:rsidR="009A01E5">
        <w:rPr>
          <w:rFonts w:ascii="Times New Roman" w:hAnsi="Times New Roman"/>
          <w:sz w:val="28"/>
          <w:szCs w:val="28"/>
          <w:lang w:val="vi-VN"/>
        </w:rPr>
        <w:t xml:space="preserve">. </w:t>
      </w:r>
      <w:r w:rsidR="009A01E5">
        <w:rPr>
          <w:rFonts w:ascii="Times New Roman" w:hAnsi="Times New Roman"/>
          <w:sz w:val="28"/>
          <w:szCs w:val="28"/>
        </w:rPr>
        <w:t>Chạy bảng tin điện tử trước cổng trường với những khẩu hiệu tuyên truyền về Ngày toàn dân PCCC (</w:t>
      </w:r>
      <w:r w:rsidR="009A01E5" w:rsidRPr="00664A6A">
        <w:rPr>
          <w:rFonts w:ascii="Times New Roman" w:hAnsi="Times New Roman"/>
          <w:i/>
          <w:sz w:val="28"/>
          <w:szCs w:val="28"/>
          <w:lang w:val="vi-VN"/>
        </w:rPr>
        <w:t xml:space="preserve">đính </w:t>
      </w:r>
      <w:r w:rsidR="009A01E5" w:rsidRPr="00801852">
        <w:rPr>
          <w:rFonts w:ascii="Times New Roman" w:hAnsi="Times New Roman"/>
          <w:i/>
          <w:sz w:val="28"/>
          <w:szCs w:val="28"/>
          <w:lang w:val="vi-VN"/>
        </w:rPr>
        <w:t xml:space="preserve">kèm </w:t>
      </w:r>
      <w:r w:rsidR="009A01E5" w:rsidRPr="00801852">
        <w:rPr>
          <w:rFonts w:ascii="Times New Roman" w:hAnsi="Times New Roman"/>
          <w:i/>
          <w:sz w:val="28"/>
          <w:szCs w:val="28"/>
        </w:rPr>
        <w:t>Kế hoạch</w:t>
      </w:r>
      <w:r w:rsidR="009A01E5" w:rsidRPr="00801852">
        <w:rPr>
          <w:rFonts w:ascii="Times New Roman" w:hAnsi="Times New Roman"/>
          <w:i/>
          <w:sz w:val="28"/>
          <w:szCs w:val="28"/>
          <w:lang w:val="vi-VN"/>
        </w:rPr>
        <w:t xml:space="preserve"> </w:t>
      </w:r>
      <w:r w:rsidR="009A01E5" w:rsidRPr="00E700B7">
        <w:rPr>
          <w:rFonts w:ascii="Times New Roman" w:hAnsi="Times New Roman"/>
          <w:i/>
          <w:sz w:val="28"/>
          <w:szCs w:val="28"/>
          <w:lang w:val="vi-VN"/>
        </w:rPr>
        <w:t>số</w:t>
      </w:r>
      <w:r w:rsidR="009A01E5" w:rsidRPr="00E700B7">
        <w:rPr>
          <w:rFonts w:ascii="Times New Roman" w:hAnsi="Times New Roman"/>
          <w:i/>
          <w:sz w:val="28"/>
          <w:szCs w:val="28"/>
        </w:rPr>
        <w:t xml:space="preserve"> 315/KH-</w:t>
      </w:r>
      <w:r w:rsidR="009A01E5" w:rsidRPr="00E700B7">
        <w:rPr>
          <w:rFonts w:ascii="Times New Roman" w:hAnsi="Times New Roman"/>
          <w:i/>
          <w:sz w:val="28"/>
          <w:szCs w:val="28"/>
          <w:lang w:val="vi-VN"/>
        </w:rPr>
        <w:t>UBND</w:t>
      </w:r>
      <w:r w:rsidR="009A01E5" w:rsidRPr="00E700B7">
        <w:rPr>
          <w:rFonts w:ascii="Times New Roman" w:hAnsi="Times New Roman"/>
          <w:i/>
          <w:sz w:val="28"/>
          <w:szCs w:val="28"/>
        </w:rPr>
        <w:t xml:space="preserve"> ngày 19 tháng 9 năm </w:t>
      </w:r>
      <w:r w:rsidR="009A01E5" w:rsidRPr="00E700B7">
        <w:rPr>
          <w:rFonts w:ascii="Times New Roman" w:hAnsi="Times New Roman"/>
          <w:i/>
          <w:sz w:val="28"/>
          <w:szCs w:val="28"/>
          <w:lang w:val="vi-VN"/>
        </w:rPr>
        <w:t>202</w:t>
      </w:r>
      <w:r w:rsidR="009A01E5" w:rsidRPr="00E700B7">
        <w:rPr>
          <w:rFonts w:ascii="Times New Roman" w:hAnsi="Times New Roman"/>
          <w:i/>
          <w:sz w:val="28"/>
          <w:szCs w:val="28"/>
        </w:rPr>
        <w:t>4 của Ủy ban nhân dân quận Tân Bình</w:t>
      </w:r>
      <w:r w:rsidR="009A01E5">
        <w:rPr>
          <w:rFonts w:ascii="Times New Roman" w:hAnsi="Times New Roman"/>
          <w:i/>
          <w:sz w:val="28"/>
          <w:szCs w:val="28"/>
        </w:rPr>
        <w:t xml:space="preserve"> và các khẩu hiệu tuyên truyền</w:t>
      </w:r>
      <w:r w:rsidR="009A01E5" w:rsidRPr="00E700B7">
        <w:rPr>
          <w:rFonts w:ascii="Times New Roman" w:hAnsi="Times New Roman"/>
          <w:i/>
          <w:sz w:val="28"/>
          <w:szCs w:val="28"/>
        </w:rPr>
        <w:t>).</w:t>
      </w:r>
    </w:p>
    <w:p w:rsidR="00801852" w:rsidRPr="0080244D" w:rsidRDefault="00801852" w:rsidP="00F02EC9">
      <w:pPr>
        <w:tabs>
          <w:tab w:val="left" w:pos="1134"/>
        </w:tabs>
        <w:spacing w:before="120" w:after="120" w:line="240" w:lineRule="auto"/>
        <w:jc w:val="both"/>
        <w:rPr>
          <w:rFonts w:ascii="Times New Roman" w:hAnsi="Times New Roman"/>
          <w:sz w:val="28"/>
          <w:szCs w:val="28"/>
        </w:rPr>
      </w:pPr>
      <w:r>
        <w:rPr>
          <w:rFonts w:ascii="Times New Roman" w:hAnsi="Times New Roman"/>
          <w:sz w:val="28"/>
          <w:szCs w:val="28"/>
        </w:rPr>
        <w:t xml:space="preserve">          2. </w:t>
      </w:r>
      <w:r w:rsidR="00E700B7">
        <w:rPr>
          <w:rFonts w:ascii="Times New Roman" w:hAnsi="Times New Roman"/>
          <w:sz w:val="28"/>
          <w:szCs w:val="28"/>
        </w:rPr>
        <w:t>Tiếp tục t</w:t>
      </w:r>
      <w:r>
        <w:rPr>
          <w:rFonts w:ascii="Times New Roman" w:hAnsi="Times New Roman"/>
          <w:sz w:val="28"/>
          <w:szCs w:val="28"/>
        </w:rPr>
        <w:t xml:space="preserve">hực hiện tự </w:t>
      </w:r>
      <w:r w:rsidRPr="0080244D">
        <w:rPr>
          <w:rFonts w:ascii="Times New Roman" w:hAnsi="Times New Roman"/>
          <w:sz w:val="28"/>
          <w:szCs w:val="28"/>
        </w:rPr>
        <w:t>rà soát, kiểm tra an toàn về phòng cháy, chữa cháy và cứu nạn, cứu hộ</w:t>
      </w:r>
      <w:r>
        <w:rPr>
          <w:rFonts w:ascii="Times New Roman" w:hAnsi="Times New Roman"/>
          <w:sz w:val="28"/>
          <w:szCs w:val="28"/>
        </w:rPr>
        <w:t xml:space="preserve"> tại đơn vị </w:t>
      </w:r>
      <w:r w:rsidRPr="0080244D">
        <w:rPr>
          <w:rFonts w:ascii="Times New Roman" w:hAnsi="Times New Roman"/>
          <w:sz w:val="28"/>
          <w:szCs w:val="28"/>
        </w:rPr>
        <w:t>gồm:</w:t>
      </w:r>
    </w:p>
    <w:p w:rsidR="00801852" w:rsidRPr="008F5CED" w:rsidRDefault="00801852" w:rsidP="00F02EC9">
      <w:pPr>
        <w:tabs>
          <w:tab w:val="left" w:pos="1276"/>
        </w:tabs>
        <w:spacing w:before="120" w:after="120" w:line="240" w:lineRule="auto"/>
        <w:jc w:val="both"/>
        <w:rPr>
          <w:rFonts w:ascii="Times New Roman" w:hAnsi="Times New Roman"/>
          <w:sz w:val="28"/>
          <w:szCs w:val="28"/>
        </w:rPr>
      </w:pPr>
      <w:r>
        <w:rPr>
          <w:rFonts w:ascii="Times New Roman" w:hAnsi="Times New Roman"/>
          <w:sz w:val="28"/>
          <w:szCs w:val="28"/>
        </w:rPr>
        <w:t xml:space="preserve">            - Kiểm tra, rà soát đối với c</w:t>
      </w:r>
      <w:r w:rsidRPr="008F5CED">
        <w:rPr>
          <w:rFonts w:ascii="Times New Roman" w:hAnsi="Times New Roman"/>
          <w:sz w:val="28"/>
          <w:szCs w:val="28"/>
        </w:rPr>
        <w:t>ác cơ sở giáo dục theo Phục lục I, Nghị định 136/2020/NĐ-CP của Thủ tướng Chính phủ, ngày 24 tháng 11 năm 2020 về quy định chi tiết một số điều và biện pháp thi hành luật phòng cháy và chữa cháy; trách nhiệm của người đứng đầu đơn vị; các điều kiện an toàn phòng cháy, chữa cháy và cứu nạn, cứu hộ.</w:t>
      </w:r>
    </w:p>
    <w:p w:rsidR="00801852" w:rsidRPr="008F5CED" w:rsidRDefault="00801852" w:rsidP="00F02EC9">
      <w:pPr>
        <w:tabs>
          <w:tab w:val="left" w:pos="1276"/>
        </w:tabs>
        <w:spacing w:before="120" w:after="120" w:line="240" w:lineRule="auto"/>
        <w:jc w:val="both"/>
        <w:rPr>
          <w:rFonts w:ascii="Times New Roman" w:hAnsi="Times New Roman"/>
          <w:sz w:val="28"/>
          <w:szCs w:val="28"/>
        </w:rPr>
      </w:pPr>
      <w:r>
        <w:rPr>
          <w:rFonts w:ascii="Times New Roman" w:hAnsi="Times New Roman"/>
          <w:sz w:val="28"/>
          <w:szCs w:val="28"/>
        </w:rPr>
        <w:t xml:space="preserve">            - </w:t>
      </w:r>
      <w:r w:rsidRPr="008F5CED">
        <w:rPr>
          <w:rFonts w:ascii="Times New Roman" w:hAnsi="Times New Roman"/>
          <w:sz w:val="28"/>
          <w:szCs w:val="28"/>
        </w:rPr>
        <w:t xml:space="preserve">Hồ sơ theo dõi và quản lý về phòng cháy, chữa cháy và cứu nạn, cứu hộ tại đơn vị (xây dựng kế hoạch, quyết định thành lập tổ phòng cháy, chữa cháy và cứu nạn, cứu hộ; phương án diễn tập và các biện pháp phòng ngừa sự cố, tai nạn về cháy nổ); thực hiện mua bảo hiểm cháy nổ bắt buộc theo quy định; giải pháp thoát nạn cho học sinh – sinh viên, người lao động tại đơn vị. Khắc phục kịp thời các kiến nghị còn tồn tại về phòng cháy, chữa cháy và cứu nạn, cứu hộ theo yêu cầu của cơ quan chức năng (nếu có). </w:t>
      </w:r>
    </w:p>
    <w:p w:rsidR="00801852" w:rsidRDefault="00801852" w:rsidP="00F02EC9">
      <w:pPr>
        <w:tabs>
          <w:tab w:val="left" w:pos="1276"/>
        </w:tabs>
        <w:spacing w:before="120" w:after="120" w:line="240" w:lineRule="auto"/>
        <w:jc w:val="both"/>
        <w:rPr>
          <w:rFonts w:ascii="Times New Roman" w:hAnsi="Times New Roman"/>
          <w:sz w:val="28"/>
          <w:szCs w:val="28"/>
        </w:rPr>
      </w:pPr>
      <w:r>
        <w:rPr>
          <w:rFonts w:ascii="Times New Roman" w:hAnsi="Times New Roman"/>
          <w:sz w:val="28"/>
          <w:szCs w:val="28"/>
        </w:rPr>
        <w:lastRenderedPageBreak/>
        <w:t xml:space="preserve">            - </w:t>
      </w:r>
      <w:r w:rsidRPr="008F5CED">
        <w:rPr>
          <w:rFonts w:ascii="Times New Roman" w:hAnsi="Times New Roman"/>
          <w:sz w:val="28"/>
          <w:szCs w:val="28"/>
        </w:rPr>
        <w:t>Công tác trang bị, quản lý, sử dụng và duy trì hệ thống, trang thiết bị phòng cháy, chữa cháy và cứu nạn, cứu hộ; thiết bị điện, nguồn lửa, nguồn nhiệt, căn tin, bếp ăn, phòng thí nghiệ</w:t>
      </w:r>
      <w:r>
        <w:rPr>
          <w:rFonts w:ascii="Times New Roman" w:hAnsi="Times New Roman"/>
          <w:sz w:val="28"/>
          <w:szCs w:val="28"/>
        </w:rPr>
        <w:t>m, các phòng chức năng</w:t>
      </w:r>
      <w:r w:rsidR="009A01E5">
        <w:rPr>
          <w:rFonts w:ascii="Times New Roman" w:hAnsi="Times New Roman"/>
          <w:sz w:val="28"/>
          <w:szCs w:val="28"/>
        </w:rPr>
        <w:t>.</w:t>
      </w:r>
    </w:p>
    <w:p w:rsidR="00801852" w:rsidRDefault="00801852" w:rsidP="00F02EC9">
      <w:pPr>
        <w:tabs>
          <w:tab w:val="left" w:pos="1276"/>
        </w:tabs>
        <w:spacing w:before="120" w:after="120" w:line="240" w:lineRule="auto"/>
        <w:jc w:val="both"/>
        <w:rPr>
          <w:rFonts w:ascii="Times New Roman" w:hAnsi="Times New Roman"/>
          <w:sz w:val="28"/>
          <w:szCs w:val="28"/>
        </w:rPr>
      </w:pPr>
      <w:r>
        <w:rPr>
          <w:rFonts w:ascii="Times New Roman" w:hAnsi="Times New Roman"/>
          <w:sz w:val="28"/>
          <w:szCs w:val="28"/>
        </w:rPr>
        <w:t xml:space="preserve">         3. </w:t>
      </w:r>
      <w:r w:rsidRPr="008F5CED">
        <w:rPr>
          <w:rFonts w:ascii="Times New Roman" w:hAnsi="Times New Roman"/>
          <w:sz w:val="28"/>
          <w:szCs w:val="28"/>
        </w:rPr>
        <w:t xml:space="preserve">Phối hợp chặt chẽ với lực lượng chuyên môn tại địa phương tổ chức kiểm tra, diễn tập và tuyên truyền về kiến thức phòng cháy, chữa cháy và cứu nạn, cứu hộ </w:t>
      </w:r>
      <w:r>
        <w:rPr>
          <w:rFonts w:ascii="Times New Roman" w:hAnsi="Times New Roman"/>
          <w:sz w:val="28"/>
          <w:szCs w:val="28"/>
        </w:rPr>
        <w:t>tại đơn vị. Tuyên truyền, phổ biến rộng rãi ứng dụng “Help 114” đến cán bộ quản lý, giáo viên, nhân viên, học sinh. Tổ chức diễn tập PCCC-CHCN tại đơn vị ít nhất 1 lần/năm học</w:t>
      </w:r>
    </w:p>
    <w:p w:rsidR="00F43C10" w:rsidRDefault="00801852" w:rsidP="00F02EC9">
      <w:pPr>
        <w:tabs>
          <w:tab w:val="left" w:pos="993"/>
        </w:tabs>
        <w:spacing w:before="120" w:after="120" w:line="240" w:lineRule="auto"/>
        <w:jc w:val="both"/>
        <w:rPr>
          <w:rFonts w:ascii="Times New Roman" w:hAnsi="Times New Roman"/>
          <w:sz w:val="28"/>
          <w:szCs w:val="28"/>
        </w:rPr>
      </w:pPr>
      <w:r>
        <w:rPr>
          <w:rFonts w:ascii="Times New Roman" w:hAnsi="Times New Roman"/>
          <w:sz w:val="28"/>
          <w:szCs w:val="28"/>
        </w:rPr>
        <w:t xml:space="preserve">         4. Thủ trưởng các đơn vị kịp thời tham mưu, báo cáo lãnh đạo những khó khăn, tồn tại về điều kiện, trang thiết bị phòng cháy, chữa cháy tại đơn vị để có biện pháp tháo gỡ, giải quyết</w:t>
      </w:r>
    </w:p>
    <w:p w:rsidR="00F02EC9" w:rsidRDefault="00781644" w:rsidP="00F02EC9">
      <w:pPr>
        <w:tabs>
          <w:tab w:val="left" w:pos="993"/>
        </w:tabs>
        <w:spacing w:before="120" w:after="120" w:line="240" w:lineRule="auto"/>
        <w:jc w:val="both"/>
        <w:rPr>
          <w:rFonts w:ascii="Times New Roman" w:hAnsi="Times New Roman"/>
          <w:iCs/>
          <w:color w:val="000000"/>
          <w:sz w:val="28"/>
          <w:szCs w:val="28"/>
        </w:rPr>
      </w:pPr>
      <w:r w:rsidRPr="00F43C10">
        <w:rPr>
          <w:rFonts w:ascii="Times New Roman" w:hAnsi="Times New Roman"/>
          <w:iCs/>
          <w:color w:val="000000"/>
          <w:sz w:val="28"/>
          <w:szCs w:val="28"/>
        </w:rPr>
        <w:t xml:space="preserve">         </w:t>
      </w:r>
      <w:r w:rsidR="00F43C10" w:rsidRPr="00F43C10">
        <w:rPr>
          <w:rFonts w:ascii="Times New Roman" w:hAnsi="Times New Roman"/>
          <w:iCs/>
          <w:color w:val="000000"/>
          <w:sz w:val="28"/>
          <w:szCs w:val="28"/>
        </w:rPr>
        <w:t>5</w:t>
      </w:r>
      <w:r w:rsidRPr="00F43C10">
        <w:rPr>
          <w:rFonts w:ascii="Times New Roman" w:hAnsi="Times New Roman"/>
          <w:iCs/>
          <w:color w:val="000000"/>
          <w:sz w:val="28"/>
          <w:szCs w:val="28"/>
        </w:rPr>
        <w:t>.</w:t>
      </w:r>
      <w:r>
        <w:rPr>
          <w:rFonts w:ascii="Times New Roman" w:hAnsi="Times New Roman"/>
          <w:b/>
          <w:iCs/>
          <w:color w:val="000000"/>
          <w:sz w:val="28"/>
          <w:szCs w:val="28"/>
        </w:rPr>
        <w:t xml:space="preserve"> </w:t>
      </w:r>
      <w:r>
        <w:rPr>
          <w:rFonts w:ascii="Times New Roman" w:hAnsi="Times New Roman"/>
          <w:iCs/>
          <w:color w:val="000000"/>
          <w:sz w:val="28"/>
          <w:szCs w:val="28"/>
        </w:rPr>
        <w:t xml:space="preserve">Việc tổ chức triển khai thực hiện </w:t>
      </w:r>
      <w:r>
        <w:rPr>
          <w:rFonts w:ascii="Times New Roman" w:hAnsi="Times New Roman"/>
          <w:color w:val="000000"/>
          <w:sz w:val="28"/>
          <w:szCs w:val="28"/>
        </w:rPr>
        <w:t xml:space="preserve">các biện pháp bảo đảm an toàn </w:t>
      </w:r>
      <w:r w:rsidR="006748AB">
        <w:rPr>
          <w:rFonts w:ascii="Times New Roman" w:hAnsi="Times New Roman"/>
          <w:color w:val="000000"/>
          <w:sz w:val="28"/>
          <w:szCs w:val="28"/>
        </w:rPr>
        <w:t>PCCC</w:t>
      </w:r>
      <w:r w:rsidR="00F43C10">
        <w:rPr>
          <w:rFonts w:ascii="Times New Roman" w:hAnsi="Times New Roman"/>
          <w:color w:val="000000"/>
          <w:sz w:val="28"/>
          <w:szCs w:val="28"/>
        </w:rPr>
        <w:t>-CHCN</w:t>
      </w:r>
      <w:r w:rsidR="006748AB">
        <w:rPr>
          <w:rFonts w:ascii="Times New Roman" w:hAnsi="Times New Roman"/>
          <w:color w:val="000000"/>
          <w:sz w:val="28"/>
          <w:szCs w:val="28"/>
        </w:rPr>
        <w:t xml:space="preserve"> </w:t>
      </w:r>
      <w:r>
        <w:rPr>
          <w:rFonts w:ascii="Times New Roman" w:hAnsi="Times New Roman"/>
          <w:color w:val="000000"/>
          <w:sz w:val="28"/>
          <w:szCs w:val="28"/>
        </w:rPr>
        <w:t>tại các đơn vị</w:t>
      </w:r>
      <w:r>
        <w:rPr>
          <w:rFonts w:ascii="Times New Roman" w:hAnsi="Times New Roman"/>
          <w:iCs/>
          <w:color w:val="000000"/>
          <w:sz w:val="28"/>
          <w:szCs w:val="28"/>
        </w:rPr>
        <w:t xml:space="preserve"> phải được tiến hành thường xuyên và xem đây là một trong những nhiệm vụ chính trị trọng tâm, xuyên suốt của đội ngũ </w:t>
      </w:r>
      <w:r w:rsidR="00664A6A">
        <w:rPr>
          <w:rFonts w:ascii="Times New Roman" w:hAnsi="Times New Roman"/>
          <w:iCs/>
          <w:color w:val="000000"/>
          <w:sz w:val="28"/>
          <w:szCs w:val="28"/>
          <w:lang w:val="vi-VN"/>
        </w:rPr>
        <w:t>cán bộ quản lý, giáo viên, nhân viên</w:t>
      </w:r>
      <w:r w:rsidR="00342B5D">
        <w:rPr>
          <w:rFonts w:ascii="Times New Roman" w:hAnsi="Times New Roman"/>
          <w:iCs/>
          <w:color w:val="000000"/>
          <w:sz w:val="28"/>
          <w:szCs w:val="28"/>
          <w:lang w:val="vi-VN"/>
        </w:rPr>
        <w:t xml:space="preserve"> </w:t>
      </w:r>
      <w:r>
        <w:rPr>
          <w:rFonts w:ascii="Times New Roman" w:hAnsi="Times New Roman"/>
          <w:iCs/>
          <w:color w:val="000000"/>
          <w:sz w:val="28"/>
          <w:szCs w:val="28"/>
        </w:rPr>
        <w:t xml:space="preserve">trong toàn ngành. </w:t>
      </w:r>
      <w:r w:rsidR="00F43C10">
        <w:rPr>
          <w:rFonts w:ascii="Times New Roman" w:hAnsi="Times New Roman"/>
          <w:iCs/>
          <w:color w:val="000000"/>
          <w:sz w:val="28"/>
          <w:szCs w:val="28"/>
        </w:rPr>
        <w:t xml:space="preserve">Thủ trưởng </w:t>
      </w:r>
      <w:r>
        <w:rPr>
          <w:rFonts w:ascii="Times New Roman" w:hAnsi="Times New Roman"/>
          <w:iCs/>
          <w:color w:val="000000"/>
          <w:sz w:val="28"/>
          <w:szCs w:val="28"/>
        </w:rPr>
        <w:t>các đơn vị tổ chức triển khai thực hiệ</w:t>
      </w:r>
      <w:r w:rsidR="00664A6A">
        <w:rPr>
          <w:rFonts w:ascii="Times New Roman" w:hAnsi="Times New Roman"/>
          <w:iCs/>
          <w:color w:val="000000"/>
          <w:sz w:val="28"/>
          <w:szCs w:val="28"/>
        </w:rPr>
        <w:t>n nghiêm túc</w:t>
      </w:r>
      <w:r w:rsidR="00664A6A">
        <w:rPr>
          <w:rFonts w:ascii="Times New Roman" w:hAnsi="Times New Roman"/>
          <w:iCs/>
          <w:color w:val="000000"/>
          <w:sz w:val="28"/>
          <w:szCs w:val="28"/>
          <w:lang w:val="vi-VN"/>
        </w:rPr>
        <w:t xml:space="preserve"> và </w:t>
      </w:r>
      <w:r>
        <w:rPr>
          <w:rFonts w:ascii="Times New Roman" w:hAnsi="Times New Roman"/>
          <w:iCs/>
          <w:color w:val="000000"/>
          <w:sz w:val="28"/>
          <w:szCs w:val="28"/>
        </w:rPr>
        <w:t xml:space="preserve">hiệu quả về công tác </w:t>
      </w:r>
      <w:r w:rsidR="006748AB">
        <w:rPr>
          <w:rFonts w:ascii="Times New Roman" w:hAnsi="Times New Roman"/>
          <w:iCs/>
          <w:color w:val="000000"/>
          <w:sz w:val="28"/>
          <w:szCs w:val="28"/>
        </w:rPr>
        <w:t>PCCC</w:t>
      </w:r>
      <w:r w:rsidR="0069245A">
        <w:rPr>
          <w:rFonts w:ascii="Times New Roman" w:hAnsi="Times New Roman"/>
          <w:iCs/>
          <w:color w:val="000000"/>
          <w:sz w:val="28"/>
          <w:szCs w:val="28"/>
        </w:rPr>
        <w:t>-CNCH</w:t>
      </w:r>
      <w:r>
        <w:rPr>
          <w:rFonts w:ascii="Times New Roman" w:hAnsi="Times New Roman"/>
          <w:iCs/>
          <w:color w:val="000000"/>
          <w:sz w:val="28"/>
          <w:szCs w:val="28"/>
        </w:rPr>
        <w:t xml:space="preserve">. Công tác </w:t>
      </w:r>
      <w:r w:rsidR="006748AB">
        <w:rPr>
          <w:rFonts w:ascii="Times New Roman" w:hAnsi="Times New Roman"/>
          <w:iCs/>
          <w:color w:val="000000"/>
          <w:sz w:val="28"/>
          <w:szCs w:val="28"/>
        </w:rPr>
        <w:t>PCCC</w:t>
      </w:r>
      <w:r w:rsidR="0069245A">
        <w:rPr>
          <w:rFonts w:ascii="Times New Roman" w:hAnsi="Times New Roman"/>
          <w:iCs/>
          <w:color w:val="000000"/>
          <w:sz w:val="28"/>
          <w:szCs w:val="28"/>
        </w:rPr>
        <w:t>-CNCH</w:t>
      </w:r>
      <w:r w:rsidR="006748AB">
        <w:rPr>
          <w:rFonts w:ascii="Times New Roman" w:hAnsi="Times New Roman"/>
          <w:iCs/>
          <w:color w:val="000000"/>
          <w:sz w:val="28"/>
          <w:szCs w:val="28"/>
        </w:rPr>
        <w:t xml:space="preserve"> </w:t>
      </w:r>
      <w:r>
        <w:rPr>
          <w:rFonts w:ascii="Times New Roman" w:hAnsi="Times New Roman"/>
          <w:iCs/>
          <w:color w:val="000000"/>
          <w:sz w:val="28"/>
          <w:szCs w:val="28"/>
        </w:rPr>
        <w:t>tại đơn vị phải quán triệt nguyên tắ</w:t>
      </w:r>
      <w:r w:rsidR="00664A6A">
        <w:rPr>
          <w:rFonts w:ascii="Times New Roman" w:hAnsi="Times New Roman"/>
          <w:iCs/>
          <w:color w:val="000000"/>
          <w:sz w:val="28"/>
          <w:szCs w:val="28"/>
        </w:rPr>
        <w:t>c “</w:t>
      </w:r>
      <w:r>
        <w:rPr>
          <w:rFonts w:ascii="Times New Roman" w:hAnsi="Times New Roman"/>
          <w:iCs/>
          <w:color w:val="000000"/>
          <w:sz w:val="28"/>
          <w:szCs w:val="28"/>
        </w:rPr>
        <w:t>Mọi hoạt động phòng cháy, chữa cháy trước hết phải được thực hiện và giải quyết bằng lực lượng và phương tiện tại chỗ</w:t>
      </w:r>
      <w:r w:rsidR="0069245A">
        <w:rPr>
          <w:rFonts w:ascii="Times New Roman" w:hAnsi="Times New Roman"/>
          <w:iCs/>
          <w:color w:val="000000"/>
          <w:sz w:val="28"/>
          <w:szCs w:val="28"/>
        </w:rPr>
        <w:t xml:space="preserve"> th</w:t>
      </w:r>
      <w:r w:rsidR="007A2DF7">
        <w:rPr>
          <w:rFonts w:ascii="Times New Roman" w:hAnsi="Times New Roman"/>
          <w:iCs/>
          <w:color w:val="000000"/>
          <w:sz w:val="28"/>
          <w:szCs w:val="28"/>
        </w:rPr>
        <w:t>e</w:t>
      </w:r>
      <w:r w:rsidR="0069245A">
        <w:rPr>
          <w:rFonts w:ascii="Times New Roman" w:hAnsi="Times New Roman"/>
          <w:iCs/>
          <w:color w:val="000000"/>
          <w:sz w:val="28"/>
          <w:szCs w:val="28"/>
        </w:rPr>
        <w:t>o phương châm 4 tại chỗ</w:t>
      </w:r>
      <w:r>
        <w:rPr>
          <w:rFonts w:ascii="Times New Roman" w:hAnsi="Times New Roman"/>
          <w:iCs/>
          <w:color w:val="000000"/>
          <w:sz w:val="28"/>
          <w:szCs w:val="28"/>
        </w:rPr>
        <w:t>”.</w:t>
      </w:r>
    </w:p>
    <w:p w:rsidR="00E700B7" w:rsidRDefault="009A01E5" w:rsidP="00F02EC9">
      <w:pPr>
        <w:tabs>
          <w:tab w:val="left" w:pos="993"/>
        </w:tabs>
        <w:spacing w:before="120" w:after="120" w:line="240" w:lineRule="auto"/>
        <w:jc w:val="both"/>
        <w:rPr>
          <w:rFonts w:ascii="Times New Roman" w:hAnsi="Times New Roman"/>
          <w:sz w:val="28"/>
          <w:szCs w:val="28"/>
        </w:rPr>
      </w:pPr>
      <w:r>
        <w:rPr>
          <w:rFonts w:ascii="Times New Roman" w:hAnsi="Times New Roman"/>
          <w:iCs/>
          <w:color w:val="000000"/>
          <w:sz w:val="28"/>
          <w:szCs w:val="28"/>
        </w:rPr>
        <w:t xml:space="preserve">         </w:t>
      </w:r>
      <w:r w:rsidR="00E700B7">
        <w:rPr>
          <w:rFonts w:ascii="Times New Roman" w:hAnsi="Times New Roman"/>
          <w:iCs/>
          <w:color w:val="000000"/>
          <w:sz w:val="28"/>
          <w:szCs w:val="28"/>
        </w:rPr>
        <w:t>6. Phòng Giáo dục và Đào tạo sẽ phối hợp với Công an quận tổ chức tuyên truyền, phổ biến giáo dục pháp luật về PCCC và tập huấn nghiệp vụ về PCCC-CNCN cho cán bộ quản ý và nhân viên bảo vệ các trường dự kiến trong tháng 10 năm 2024 (sẽ có kế hoạch cụ thể sau)</w:t>
      </w:r>
      <w:r>
        <w:rPr>
          <w:rFonts w:ascii="Times New Roman" w:hAnsi="Times New Roman"/>
          <w:iCs/>
          <w:color w:val="000000"/>
          <w:sz w:val="28"/>
          <w:szCs w:val="28"/>
        </w:rPr>
        <w:t>.</w:t>
      </w:r>
    </w:p>
    <w:p w:rsidR="00931B2A" w:rsidRDefault="00F02EC9" w:rsidP="00F02EC9">
      <w:pPr>
        <w:tabs>
          <w:tab w:val="left" w:pos="993"/>
        </w:tabs>
        <w:spacing w:before="120" w:after="120" w:line="240" w:lineRule="auto"/>
        <w:jc w:val="both"/>
        <w:rPr>
          <w:rFonts w:ascii="Times New Roman" w:hAnsi="Times New Roman"/>
          <w:sz w:val="28"/>
          <w:szCs w:val="28"/>
        </w:rPr>
      </w:pPr>
      <w:r>
        <w:rPr>
          <w:rFonts w:ascii="Times New Roman" w:hAnsi="Times New Roman"/>
          <w:sz w:val="28"/>
          <w:szCs w:val="28"/>
        </w:rPr>
        <w:t xml:space="preserve">         </w:t>
      </w:r>
      <w:r w:rsidR="006748AB">
        <w:rPr>
          <w:rFonts w:ascii="Times New Roman" w:hAnsi="Times New Roman"/>
          <w:sz w:val="28"/>
          <w:szCs w:val="28"/>
        </w:rPr>
        <w:t xml:space="preserve"> </w:t>
      </w:r>
      <w:r w:rsidR="00931B2A">
        <w:rPr>
          <w:rFonts w:ascii="Times New Roman" w:hAnsi="Times New Roman"/>
          <w:sz w:val="28"/>
          <w:szCs w:val="28"/>
        </w:rPr>
        <w:t xml:space="preserve">Đề nghị </w:t>
      </w:r>
      <w:r w:rsidR="00342B5D">
        <w:rPr>
          <w:rFonts w:ascii="Times New Roman" w:hAnsi="Times New Roman"/>
          <w:sz w:val="28"/>
          <w:szCs w:val="28"/>
          <w:lang w:val="vi-VN"/>
        </w:rPr>
        <w:t>Thủ t</w:t>
      </w:r>
      <w:r w:rsidR="00931B2A">
        <w:rPr>
          <w:rFonts w:ascii="Times New Roman" w:hAnsi="Times New Roman"/>
          <w:sz w:val="28"/>
          <w:szCs w:val="28"/>
        </w:rPr>
        <w:t xml:space="preserve">rưởng các </w:t>
      </w:r>
      <w:r w:rsidR="00342B5D">
        <w:rPr>
          <w:rFonts w:ascii="Times New Roman" w:hAnsi="Times New Roman"/>
          <w:sz w:val="28"/>
          <w:szCs w:val="28"/>
          <w:lang w:val="vi-VN"/>
        </w:rPr>
        <w:t xml:space="preserve">đơn vị </w:t>
      </w:r>
      <w:r w:rsidR="00931B2A">
        <w:rPr>
          <w:rFonts w:ascii="Times New Roman" w:hAnsi="Times New Roman"/>
          <w:sz w:val="28"/>
          <w:szCs w:val="28"/>
        </w:rPr>
        <w:t>thực hiện nghiêm túc</w:t>
      </w:r>
      <w:r w:rsidR="006748AB">
        <w:rPr>
          <w:rFonts w:ascii="Times New Roman" w:hAnsi="Times New Roman"/>
          <w:sz w:val="28"/>
          <w:szCs w:val="28"/>
        </w:rPr>
        <w:t xml:space="preserve"> nội dung trên</w:t>
      </w:r>
      <w:r w:rsidR="00931B2A">
        <w:rPr>
          <w:rFonts w:ascii="Times New Roman" w:hAnsi="Times New Roman"/>
          <w:sz w:val="28"/>
          <w:szCs w:val="28"/>
        </w:rPr>
        <w:t>./.</w:t>
      </w:r>
    </w:p>
    <w:p w:rsidR="00931B2A" w:rsidRDefault="00931B2A" w:rsidP="0069245A">
      <w:pPr>
        <w:spacing w:after="0" w:line="360" w:lineRule="auto"/>
        <w:jc w:val="both"/>
        <w:rPr>
          <w:rFonts w:ascii="Times New Roman" w:hAnsi="Times New Roman"/>
          <w:sz w:val="26"/>
          <w:szCs w:val="26"/>
        </w:rPr>
      </w:pPr>
    </w:p>
    <w:p w:rsidR="00931B2A" w:rsidRPr="00F43C10" w:rsidRDefault="00931B2A" w:rsidP="00342B5D">
      <w:pPr>
        <w:spacing w:after="0" w:line="240" w:lineRule="auto"/>
        <w:jc w:val="both"/>
        <w:rPr>
          <w:rFonts w:ascii="Times New Roman" w:hAnsi="Times New Roman"/>
          <w:b/>
          <w:sz w:val="24"/>
          <w:szCs w:val="24"/>
        </w:rPr>
      </w:pPr>
      <w:r w:rsidRPr="00F43C10">
        <w:rPr>
          <w:rFonts w:ascii="Times New Roman" w:hAnsi="Times New Roman"/>
          <w:b/>
          <w:i/>
          <w:sz w:val="24"/>
          <w:szCs w:val="24"/>
        </w:rPr>
        <w:t>Nơi nhận</w:t>
      </w:r>
      <w:r w:rsidRPr="00F43C10">
        <w:rPr>
          <w:rFonts w:ascii="Times New Roman" w:hAnsi="Times New Roman"/>
          <w:b/>
          <w:sz w:val="24"/>
          <w:szCs w:val="24"/>
        </w:rPr>
        <w:t xml:space="preserve">:                                                                                </w:t>
      </w:r>
    </w:p>
    <w:p w:rsidR="00931B2A" w:rsidRDefault="00931B2A" w:rsidP="00342B5D">
      <w:pPr>
        <w:spacing w:after="0" w:line="240" w:lineRule="auto"/>
        <w:jc w:val="both"/>
        <w:rPr>
          <w:rFonts w:ascii="Times New Roman" w:hAnsi="Times New Roman"/>
          <w:b/>
          <w:sz w:val="26"/>
          <w:szCs w:val="26"/>
        </w:rPr>
      </w:pPr>
      <w:r>
        <w:rPr>
          <w:rFonts w:ascii="Times New Roman" w:hAnsi="Times New Roman"/>
          <w:b/>
          <w:sz w:val="26"/>
          <w:szCs w:val="26"/>
        </w:rPr>
        <w:t xml:space="preserve"> </w:t>
      </w:r>
      <w:r w:rsidRPr="0036643A">
        <w:rPr>
          <w:rFonts w:ascii="Times New Roman" w:hAnsi="Times New Roman"/>
        </w:rPr>
        <w:t xml:space="preserve">- Như trên; </w:t>
      </w:r>
      <w:r w:rsidRPr="0036643A">
        <w:rPr>
          <w:rFonts w:ascii="Times New Roman" w:hAnsi="Times New Roman"/>
          <w:b/>
        </w:rPr>
        <w:t xml:space="preserve"> </w:t>
      </w:r>
      <w:r>
        <w:rPr>
          <w:rFonts w:ascii="Times New Roman" w:hAnsi="Times New Roman"/>
          <w:b/>
          <w:sz w:val="26"/>
          <w:szCs w:val="26"/>
        </w:rPr>
        <w:t xml:space="preserve">                                      </w:t>
      </w:r>
      <w:r w:rsidR="00342B5D">
        <w:rPr>
          <w:rFonts w:ascii="Times New Roman" w:hAnsi="Times New Roman"/>
          <w:b/>
          <w:sz w:val="26"/>
          <w:szCs w:val="26"/>
        </w:rPr>
        <w:t xml:space="preserve">                            </w:t>
      </w:r>
      <w:r w:rsidR="00F43C10">
        <w:rPr>
          <w:rFonts w:ascii="Times New Roman" w:hAnsi="Times New Roman"/>
          <w:b/>
          <w:sz w:val="26"/>
          <w:szCs w:val="26"/>
          <w:lang w:val="vi-VN"/>
        </w:rPr>
        <w:t xml:space="preserve">      </w:t>
      </w:r>
      <w:r>
        <w:rPr>
          <w:rFonts w:ascii="Times New Roman" w:hAnsi="Times New Roman"/>
          <w:b/>
          <w:sz w:val="26"/>
          <w:szCs w:val="26"/>
        </w:rPr>
        <w:t xml:space="preserve"> </w:t>
      </w:r>
      <w:r w:rsidR="00F43C10" w:rsidRPr="00F43C10">
        <w:rPr>
          <w:rFonts w:ascii="Times New Roman" w:hAnsi="Times New Roman"/>
          <w:b/>
          <w:sz w:val="28"/>
          <w:szCs w:val="28"/>
        </w:rPr>
        <w:t>KT.</w:t>
      </w:r>
      <w:r>
        <w:rPr>
          <w:rFonts w:ascii="Times New Roman" w:hAnsi="Times New Roman"/>
          <w:b/>
          <w:sz w:val="28"/>
          <w:szCs w:val="28"/>
        </w:rPr>
        <w:t>TRƯỞNG PHÒNG</w:t>
      </w:r>
    </w:p>
    <w:p w:rsidR="009A01E5" w:rsidRPr="009A01E5" w:rsidRDefault="00342B5D" w:rsidP="00342B5D">
      <w:pPr>
        <w:spacing w:after="0" w:line="240" w:lineRule="auto"/>
        <w:jc w:val="both"/>
        <w:rPr>
          <w:rFonts w:ascii="Times New Roman" w:hAnsi="Times New Roman"/>
          <w:b/>
          <w:sz w:val="28"/>
          <w:szCs w:val="28"/>
        </w:rPr>
      </w:pPr>
      <w:r>
        <w:rPr>
          <w:rFonts w:ascii="Times New Roman" w:hAnsi="Times New Roman"/>
          <w:sz w:val="20"/>
          <w:szCs w:val="20"/>
          <w:lang w:val="vi-VN"/>
        </w:rPr>
        <w:t xml:space="preserve"> </w:t>
      </w:r>
      <w:r w:rsidR="00931B2A">
        <w:rPr>
          <w:rFonts w:ascii="Times New Roman" w:hAnsi="Times New Roman"/>
          <w:sz w:val="20"/>
          <w:szCs w:val="20"/>
        </w:rPr>
        <w:t xml:space="preserve">- </w:t>
      </w:r>
      <w:r w:rsidR="00931B2A">
        <w:rPr>
          <w:rFonts w:ascii="Times New Roman" w:hAnsi="Times New Roman"/>
        </w:rPr>
        <w:t>TTUB</w:t>
      </w:r>
      <w:r w:rsidR="006748AB">
        <w:rPr>
          <w:rFonts w:ascii="Times New Roman" w:hAnsi="Times New Roman"/>
        </w:rPr>
        <w:t xml:space="preserve">: </w:t>
      </w:r>
      <w:r w:rsidR="0069245A">
        <w:rPr>
          <w:rFonts w:ascii="Times New Roman" w:hAnsi="Times New Roman"/>
        </w:rPr>
        <w:t xml:space="preserve">CT, </w:t>
      </w:r>
      <w:r w:rsidR="008619B6">
        <w:rPr>
          <w:rFonts w:ascii="Times New Roman" w:hAnsi="Times New Roman"/>
        </w:rPr>
        <w:t>PCT</w:t>
      </w:r>
      <w:r w:rsidR="00F43C10">
        <w:rPr>
          <w:rFonts w:ascii="Times New Roman" w:hAnsi="Times New Roman"/>
        </w:rPr>
        <w:t>;</w:t>
      </w:r>
      <w:r w:rsidR="00931B2A">
        <w:rPr>
          <w:rFonts w:ascii="Times New Roman" w:hAnsi="Times New Roman"/>
        </w:rPr>
        <w:t xml:space="preserve">  </w:t>
      </w:r>
      <w:r w:rsidR="009A01E5">
        <w:rPr>
          <w:rFonts w:ascii="Times New Roman" w:hAnsi="Times New Roman"/>
        </w:rPr>
        <w:t xml:space="preserve">                                                                         </w:t>
      </w:r>
      <w:r w:rsidR="009A01E5" w:rsidRPr="00F43C10">
        <w:rPr>
          <w:rFonts w:ascii="Times New Roman" w:hAnsi="Times New Roman"/>
          <w:b/>
          <w:sz w:val="28"/>
          <w:szCs w:val="28"/>
        </w:rPr>
        <w:t>PHÓ TRƯỞNG PHÒNG</w:t>
      </w:r>
    </w:p>
    <w:p w:rsidR="009A01E5" w:rsidRDefault="009A01E5" w:rsidP="00342B5D">
      <w:pPr>
        <w:spacing w:after="0" w:line="240" w:lineRule="auto"/>
        <w:jc w:val="both"/>
        <w:rPr>
          <w:rFonts w:ascii="Times New Roman" w:hAnsi="Times New Roman"/>
        </w:rPr>
      </w:pPr>
      <w:r>
        <w:rPr>
          <w:rFonts w:ascii="Times New Roman" w:hAnsi="Times New Roman"/>
        </w:rPr>
        <w:t>-  CAQ;</w:t>
      </w:r>
      <w:r w:rsidR="00931B2A">
        <w:rPr>
          <w:rFonts w:ascii="Times New Roman" w:hAnsi="Times New Roman"/>
        </w:rPr>
        <w:t xml:space="preserve"> </w:t>
      </w:r>
      <w:r w:rsidR="00F43C10">
        <w:rPr>
          <w:rFonts w:ascii="Times New Roman" w:hAnsi="Times New Roman"/>
        </w:rPr>
        <w:t xml:space="preserve">                                                                       </w:t>
      </w:r>
    </w:p>
    <w:p w:rsidR="00342B5D" w:rsidRDefault="00F43C10" w:rsidP="00342B5D">
      <w:pPr>
        <w:spacing w:after="0" w:line="240" w:lineRule="auto"/>
        <w:jc w:val="both"/>
        <w:rPr>
          <w:rFonts w:ascii="Times New Roman" w:hAnsi="Times New Roman"/>
        </w:rPr>
      </w:pPr>
      <w:r>
        <w:rPr>
          <w:rFonts w:ascii="Times New Roman" w:hAnsi="Times New Roman"/>
        </w:rPr>
        <w:t>- VPUB: CVP, PCVP/VX;</w:t>
      </w:r>
      <w:r w:rsidR="00931B2A">
        <w:rPr>
          <w:rFonts w:ascii="Times New Roman" w:hAnsi="Times New Roman"/>
        </w:rPr>
        <w:t xml:space="preserve">       </w:t>
      </w:r>
      <w:r w:rsidR="008F5616">
        <w:rPr>
          <w:rFonts w:ascii="Times New Roman" w:hAnsi="Times New Roman"/>
        </w:rPr>
        <w:t xml:space="preserve">                                                                                  </w:t>
      </w:r>
    </w:p>
    <w:p w:rsidR="00931B2A" w:rsidRPr="0036643A" w:rsidRDefault="00342B5D" w:rsidP="00342B5D">
      <w:pPr>
        <w:spacing w:after="0" w:line="240" w:lineRule="auto"/>
        <w:jc w:val="both"/>
        <w:rPr>
          <w:rFonts w:ascii="Times New Roman" w:hAnsi="Times New Roman"/>
        </w:rPr>
      </w:pPr>
      <w:r>
        <w:rPr>
          <w:rFonts w:ascii="Times New Roman" w:hAnsi="Times New Roman"/>
          <w:lang w:val="vi-VN"/>
        </w:rPr>
        <w:t xml:space="preserve"> </w:t>
      </w:r>
      <w:r w:rsidR="006748AB">
        <w:rPr>
          <w:rFonts w:ascii="Times New Roman" w:hAnsi="Times New Roman"/>
        </w:rPr>
        <w:t>- BLĐ P.GDĐT;</w:t>
      </w:r>
      <w:r w:rsidR="00931B2A" w:rsidRPr="0036643A">
        <w:rPr>
          <w:rFonts w:ascii="Times New Roman" w:hAnsi="Times New Roman"/>
        </w:rPr>
        <w:t xml:space="preserve">                                                                </w:t>
      </w:r>
      <w:r w:rsidR="006748AB">
        <w:rPr>
          <w:rFonts w:ascii="Times New Roman" w:hAnsi="Times New Roman"/>
        </w:rPr>
        <w:t xml:space="preserve">                              </w:t>
      </w:r>
      <w:r w:rsidR="00931B2A" w:rsidRPr="0036643A">
        <w:rPr>
          <w:rFonts w:ascii="Times New Roman" w:hAnsi="Times New Roman"/>
        </w:rPr>
        <w:t xml:space="preserve">   </w:t>
      </w:r>
    </w:p>
    <w:p w:rsidR="00931B2A" w:rsidRDefault="00342B5D" w:rsidP="00342B5D">
      <w:pPr>
        <w:spacing w:after="0" w:line="240" w:lineRule="auto"/>
        <w:jc w:val="both"/>
        <w:rPr>
          <w:rFonts w:ascii="Times New Roman" w:hAnsi="Times New Roman"/>
          <w:sz w:val="20"/>
          <w:szCs w:val="20"/>
        </w:rPr>
      </w:pPr>
      <w:r>
        <w:rPr>
          <w:rFonts w:ascii="Times New Roman" w:hAnsi="Times New Roman"/>
        </w:rPr>
        <w:t xml:space="preserve"> - Lưu: </w:t>
      </w:r>
      <w:r>
        <w:rPr>
          <w:rFonts w:ascii="Times New Roman" w:hAnsi="Times New Roman"/>
          <w:lang w:val="vi-VN"/>
        </w:rPr>
        <w:t>VT, Nghị.</w:t>
      </w:r>
      <w:r w:rsidR="00931B2A">
        <w:rPr>
          <w:rFonts w:ascii="Times New Roman" w:hAnsi="Times New Roman"/>
          <w:sz w:val="20"/>
          <w:szCs w:val="20"/>
        </w:rPr>
        <w:t xml:space="preserve">                                                                                                 </w:t>
      </w:r>
      <w:r w:rsidR="00C542D3">
        <w:rPr>
          <w:rFonts w:ascii="Times New Roman" w:hAnsi="Times New Roman"/>
          <w:sz w:val="20"/>
          <w:szCs w:val="20"/>
        </w:rPr>
        <w:t xml:space="preserve">       (đã ký)</w:t>
      </w:r>
      <w:bookmarkStart w:id="0" w:name="_GoBack"/>
      <w:bookmarkEnd w:id="0"/>
    </w:p>
    <w:p w:rsidR="0069245A" w:rsidRDefault="00931B2A" w:rsidP="00931B2A">
      <w:pPr>
        <w:spacing w:after="0" w:line="240" w:lineRule="auto"/>
        <w:jc w:val="both"/>
        <w:rPr>
          <w:rFonts w:ascii="Times New Roman" w:hAnsi="Times New Roman"/>
          <w:sz w:val="20"/>
          <w:szCs w:val="20"/>
        </w:rPr>
      </w:pPr>
      <w:r>
        <w:rPr>
          <w:rFonts w:ascii="Times New Roman" w:hAnsi="Times New Roman"/>
          <w:sz w:val="20"/>
          <w:szCs w:val="20"/>
        </w:rPr>
        <w:t xml:space="preserve">                                                                                       </w:t>
      </w:r>
      <w:r w:rsidR="00342B5D">
        <w:rPr>
          <w:rFonts w:ascii="Times New Roman" w:hAnsi="Times New Roman"/>
          <w:sz w:val="20"/>
          <w:szCs w:val="20"/>
        </w:rPr>
        <w:t xml:space="preserve">                       </w:t>
      </w:r>
      <w:r>
        <w:rPr>
          <w:rFonts w:ascii="Times New Roman" w:hAnsi="Times New Roman"/>
          <w:sz w:val="20"/>
          <w:szCs w:val="20"/>
        </w:rPr>
        <w:t xml:space="preserve">      </w:t>
      </w:r>
      <w:r w:rsidR="008619B6">
        <w:rPr>
          <w:rFonts w:ascii="Times New Roman" w:hAnsi="Times New Roman"/>
          <w:sz w:val="20"/>
          <w:szCs w:val="20"/>
        </w:rPr>
        <w:t xml:space="preserve">         </w:t>
      </w:r>
      <w:r w:rsidR="008F5616">
        <w:rPr>
          <w:rFonts w:ascii="Times New Roman" w:hAnsi="Times New Roman"/>
          <w:sz w:val="20"/>
          <w:szCs w:val="20"/>
        </w:rPr>
        <w:t xml:space="preserve">  </w:t>
      </w:r>
      <w:r w:rsidR="008619B6">
        <w:rPr>
          <w:rFonts w:ascii="Times New Roman" w:hAnsi="Times New Roman"/>
          <w:sz w:val="20"/>
          <w:szCs w:val="20"/>
        </w:rPr>
        <w:t xml:space="preserve">     </w:t>
      </w:r>
    </w:p>
    <w:p w:rsidR="00F43C10" w:rsidRDefault="00F43C10" w:rsidP="00931B2A">
      <w:pPr>
        <w:spacing w:after="0" w:line="240" w:lineRule="auto"/>
        <w:jc w:val="both"/>
        <w:rPr>
          <w:rFonts w:ascii="Times New Roman" w:hAnsi="Times New Roman"/>
          <w:sz w:val="20"/>
          <w:szCs w:val="20"/>
        </w:rPr>
      </w:pPr>
      <w:r>
        <w:rPr>
          <w:rFonts w:ascii="Times New Roman" w:hAnsi="Times New Roman"/>
          <w:sz w:val="20"/>
          <w:szCs w:val="20"/>
        </w:rPr>
        <w:tab/>
        <w:t xml:space="preserve">                                                           </w:t>
      </w:r>
    </w:p>
    <w:p w:rsidR="00931B2A" w:rsidRPr="00F02EC9" w:rsidRDefault="00F43C10" w:rsidP="00931B2A">
      <w:pPr>
        <w:spacing w:after="0" w:line="240" w:lineRule="auto"/>
        <w:jc w:val="both"/>
        <w:rPr>
          <w:rFonts w:ascii="Times New Roman" w:hAnsi="Times New Roman"/>
          <w:b/>
          <w:sz w:val="28"/>
          <w:szCs w:val="28"/>
        </w:rPr>
      </w:pPr>
      <w:r>
        <w:rPr>
          <w:rFonts w:ascii="Times New Roman" w:hAnsi="Times New Roman"/>
          <w:sz w:val="20"/>
          <w:szCs w:val="20"/>
        </w:rPr>
        <w:t xml:space="preserve">                                                                                                 </w:t>
      </w:r>
      <w:r w:rsidR="009A01E5">
        <w:rPr>
          <w:rFonts w:ascii="Times New Roman" w:hAnsi="Times New Roman"/>
          <w:sz w:val="20"/>
          <w:szCs w:val="20"/>
        </w:rPr>
        <w:t xml:space="preserve">        </w:t>
      </w:r>
      <w:r>
        <w:rPr>
          <w:rFonts w:ascii="Times New Roman" w:hAnsi="Times New Roman"/>
          <w:sz w:val="20"/>
          <w:szCs w:val="20"/>
        </w:rPr>
        <w:t xml:space="preserve">             </w:t>
      </w:r>
      <w:r w:rsidR="009A01E5">
        <w:rPr>
          <w:rFonts w:ascii="Times New Roman" w:hAnsi="Times New Roman"/>
          <w:b/>
          <w:sz w:val="28"/>
          <w:szCs w:val="28"/>
        </w:rPr>
        <w:t>Nguyễn Đức Anh Khoa</w:t>
      </w:r>
    </w:p>
    <w:p w:rsidR="00931B2A" w:rsidRDefault="00931B2A" w:rsidP="00931B2A">
      <w:pPr>
        <w:spacing w:after="0" w:line="240" w:lineRule="auto"/>
        <w:ind w:left="7200"/>
        <w:jc w:val="both"/>
        <w:rPr>
          <w:rFonts w:ascii="Times New Roman" w:hAnsi="Times New Roman"/>
          <w:b/>
          <w:sz w:val="28"/>
          <w:szCs w:val="28"/>
        </w:rPr>
      </w:pPr>
      <w:r>
        <w:rPr>
          <w:rFonts w:ascii="Times New Roman" w:hAnsi="Times New Roman"/>
          <w:b/>
          <w:sz w:val="28"/>
          <w:szCs w:val="28"/>
        </w:rPr>
        <w:t xml:space="preserve">                                                                                                                                                              </w:t>
      </w:r>
    </w:p>
    <w:p w:rsidR="00931B2A" w:rsidRDefault="00931B2A" w:rsidP="00931B2A">
      <w:pPr>
        <w:spacing w:after="0" w:line="240" w:lineRule="auto"/>
        <w:rPr>
          <w:rFonts w:ascii="Times New Roman" w:hAnsi="Times New Roman"/>
          <w:sz w:val="26"/>
          <w:szCs w:val="26"/>
        </w:rPr>
      </w:pPr>
    </w:p>
    <w:p w:rsidR="00931B2A" w:rsidRDefault="00931B2A" w:rsidP="00931B2A">
      <w:pPr>
        <w:spacing w:after="0" w:line="240" w:lineRule="auto"/>
        <w:rPr>
          <w:sz w:val="26"/>
          <w:szCs w:val="26"/>
        </w:rPr>
      </w:pPr>
    </w:p>
    <w:p w:rsidR="00931B2A" w:rsidRDefault="00931B2A" w:rsidP="00931B2A">
      <w:pPr>
        <w:rPr>
          <w:rFonts w:ascii="Times New Roman" w:hAnsi="Times New Roman"/>
        </w:rPr>
      </w:pPr>
    </w:p>
    <w:p w:rsidR="00931B2A" w:rsidRDefault="00931B2A" w:rsidP="00931B2A">
      <w:pPr>
        <w:rPr>
          <w:sz w:val="26"/>
          <w:szCs w:val="26"/>
        </w:rPr>
      </w:pPr>
    </w:p>
    <w:p w:rsidR="00F841AA" w:rsidRPr="00931B2A" w:rsidRDefault="00F841AA">
      <w:pPr>
        <w:rPr>
          <w:sz w:val="26"/>
          <w:szCs w:val="26"/>
        </w:rPr>
      </w:pPr>
    </w:p>
    <w:sectPr w:rsidR="00F841AA" w:rsidRPr="00931B2A" w:rsidSect="00342B5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F4E4A"/>
    <w:multiLevelType w:val="hybridMultilevel"/>
    <w:tmpl w:val="D40EBD4C"/>
    <w:lvl w:ilvl="0" w:tplc="0B7842A2">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2A"/>
    <w:rsid w:val="000004CE"/>
    <w:rsid w:val="00004A12"/>
    <w:rsid w:val="000057A9"/>
    <w:rsid w:val="0002048F"/>
    <w:rsid w:val="000414FB"/>
    <w:rsid w:val="00044358"/>
    <w:rsid w:val="00056D75"/>
    <w:rsid w:val="00057EC6"/>
    <w:rsid w:val="000603BB"/>
    <w:rsid w:val="00066A70"/>
    <w:rsid w:val="00081B57"/>
    <w:rsid w:val="000840AE"/>
    <w:rsid w:val="00084B33"/>
    <w:rsid w:val="00090D78"/>
    <w:rsid w:val="000924C2"/>
    <w:rsid w:val="000A08B1"/>
    <w:rsid w:val="000A7725"/>
    <w:rsid w:val="000B184F"/>
    <w:rsid w:val="000B465A"/>
    <w:rsid w:val="000C76EE"/>
    <w:rsid w:val="00111994"/>
    <w:rsid w:val="00111B03"/>
    <w:rsid w:val="001120D8"/>
    <w:rsid w:val="00127C03"/>
    <w:rsid w:val="001424F4"/>
    <w:rsid w:val="00153B4F"/>
    <w:rsid w:val="00160273"/>
    <w:rsid w:val="001625CC"/>
    <w:rsid w:val="0016381E"/>
    <w:rsid w:val="00167047"/>
    <w:rsid w:val="001758FF"/>
    <w:rsid w:val="0017694F"/>
    <w:rsid w:val="001825AD"/>
    <w:rsid w:val="00187BCD"/>
    <w:rsid w:val="001C3AA2"/>
    <w:rsid w:val="001D23D6"/>
    <w:rsid w:val="001D2EE2"/>
    <w:rsid w:val="001E110F"/>
    <w:rsid w:val="001E4807"/>
    <w:rsid w:val="001E5AD2"/>
    <w:rsid w:val="001F26D3"/>
    <w:rsid w:val="0022046F"/>
    <w:rsid w:val="002440F8"/>
    <w:rsid w:val="0026004A"/>
    <w:rsid w:val="00262B50"/>
    <w:rsid w:val="00270902"/>
    <w:rsid w:val="00291B3E"/>
    <w:rsid w:val="0029241B"/>
    <w:rsid w:val="002A64B1"/>
    <w:rsid w:val="002A7F33"/>
    <w:rsid w:val="002C173F"/>
    <w:rsid w:val="002C6225"/>
    <w:rsid w:val="002D7024"/>
    <w:rsid w:val="002F58AA"/>
    <w:rsid w:val="00331225"/>
    <w:rsid w:val="00333DAE"/>
    <w:rsid w:val="00342B5D"/>
    <w:rsid w:val="003551B1"/>
    <w:rsid w:val="00362A80"/>
    <w:rsid w:val="003632A5"/>
    <w:rsid w:val="0036643A"/>
    <w:rsid w:val="003704AB"/>
    <w:rsid w:val="003C02C6"/>
    <w:rsid w:val="003C1094"/>
    <w:rsid w:val="003C7179"/>
    <w:rsid w:val="003E17AD"/>
    <w:rsid w:val="003E2424"/>
    <w:rsid w:val="003F7CEE"/>
    <w:rsid w:val="00400E50"/>
    <w:rsid w:val="004375B5"/>
    <w:rsid w:val="00443678"/>
    <w:rsid w:val="004545DE"/>
    <w:rsid w:val="0045508F"/>
    <w:rsid w:val="004666DD"/>
    <w:rsid w:val="00486F1F"/>
    <w:rsid w:val="004B6446"/>
    <w:rsid w:val="004C687E"/>
    <w:rsid w:val="004F7147"/>
    <w:rsid w:val="004F7DFD"/>
    <w:rsid w:val="005707DB"/>
    <w:rsid w:val="005D154C"/>
    <w:rsid w:val="005D41AA"/>
    <w:rsid w:val="005D595B"/>
    <w:rsid w:val="0060283E"/>
    <w:rsid w:val="00602E60"/>
    <w:rsid w:val="00620353"/>
    <w:rsid w:val="00621659"/>
    <w:rsid w:val="00622BD8"/>
    <w:rsid w:val="00627DDD"/>
    <w:rsid w:val="006379F1"/>
    <w:rsid w:val="00647ADC"/>
    <w:rsid w:val="00664A6A"/>
    <w:rsid w:val="00671728"/>
    <w:rsid w:val="006748AB"/>
    <w:rsid w:val="00675F8A"/>
    <w:rsid w:val="00685CA2"/>
    <w:rsid w:val="0069245A"/>
    <w:rsid w:val="00693F69"/>
    <w:rsid w:val="006A1058"/>
    <w:rsid w:val="006A4642"/>
    <w:rsid w:val="006B2CE2"/>
    <w:rsid w:val="006B6209"/>
    <w:rsid w:val="006B6891"/>
    <w:rsid w:val="006C368E"/>
    <w:rsid w:val="006D046F"/>
    <w:rsid w:val="006D150D"/>
    <w:rsid w:val="006D2028"/>
    <w:rsid w:val="006D48E1"/>
    <w:rsid w:val="006E2881"/>
    <w:rsid w:val="00701ACF"/>
    <w:rsid w:val="0070530E"/>
    <w:rsid w:val="00715134"/>
    <w:rsid w:val="00717058"/>
    <w:rsid w:val="00725A00"/>
    <w:rsid w:val="00771775"/>
    <w:rsid w:val="00774865"/>
    <w:rsid w:val="00780BA2"/>
    <w:rsid w:val="00781644"/>
    <w:rsid w:val="00784646"/>
    <w:rsid w:val="00784B4B"/>
    <w:rsid w:val="00786101"/>
    <w:rsid w:val="007A2DF7"/>
    <w:rsid w:val="007A78C7"/>
    <w:rsid w:val="007B7578"/>
    <w:rsid w:val="007C7BC7"/>
    <w:rsid w:val="007D1442"/>
    <w:rsid w:val="007D463D"/>
    <w:rsid w:val="007F2D8B"/>
    <w:rsid w:val="00801852"/>
    <w:rsid w:val="008063E5"/>
    <w:rsid w:val="0081213F"/>
    <w:rsid w:val="00822D3F"/>
    <w:rsid w:val="00855410"/>
    <w:rsid w:val="008619B6"/>
    <w:rsid w:val="008627D6"/>
    <w:rsid w:val="00883AA8"/>
    <w:rsid w:val="008A1546"/>
    <w:rsid w:val="008C0953"/>
    <w:rsid w:val="008C6538"/>
    <w:rsid w:val="008F3F68"/>
    <w:rsid w:val="008F5616"/>
    <w:rsid w:val="008F636A"/>
    <w:rsid w:val="00900818"/>
    <w:rsid w:val="009146C3"/>
    <w:rsid w:val="00931B2A"/>
    <w:rsid w:val="00931B51"/>
    <w:rsid w:val="00933CF2"/>
    <w:rsid w:val="0093518C"/>
    <w:rsid w:val="00941387"/>
    <w:rsid w:val="00952842"/>
    <w:rsid w:val="00963091"/>
    <w:rsid w:val="0097564B"/>
    <w:rsid w:val="00994596"/>
    <w:rsid w:val="009A01E5"/>
    <w:rsid w:val="009C1D84"/>
    <w:rsid w:val="009C3440"/>
    <w:rsid w:val="009C4672"/>
    <w:rsid w:val="009F5507"/>
    <w:rsid w:val="00A16D90"/>
    <w:rsid w:val="00A177D6"/>
    <w:rsid w:val="00A20AFB"/>
    <w:rsid w:val="00A771F8"/>
    <w:rsid w:val="00A84CCC"/>
    <w:rsid w:val="00AB021A"/>
    <w:rsid w:val="00AB4AB9"/>
    <w:rsid w:val="00AC003D"/>
    <w:rsid w:val="00AE6EF1"/>
    <w:rsid w:val="00AF0465"/>
    <w:rsid w:val="00AF1889"/>
    <w:rsid w:val="00AF5572"/>
    <w:rsid w:val="00AF79BD"/>
    <w:rsid w:val="00B139CE"/>
    <w:rsid w:val="00B147E2"/>
    <w:rsid w:val="00B154F5"/>
    <w:rsid w:val="00B3295C"/>
    <w:rsid w:val="00B37AEE"/>
    <w:rsid w:val="00B53D5B"/>
    <w:rsid w:val="00B71F58"/>
    <w:rsid w:val="00B74CAB"/>
    <w:rsid w:val="00BB06BB"/>
    <w:rsid w:val="00BC3AAA"/>
    <w:rsid w:val="00BD3D55"/>
    <w:rsid w:val="00BD4577"/>
    <w:rsid w:val="00BD652B"/>
    <w:rsid w:val="00BE4875"/>
    <w:rsid w:val="00BF2F62"/>
    <w:rsid w:val="00BF51E2"/>
    <w:rsid w:val="00C0739A"/>
    <w:rsid w:val="00C07F5D"/>
    <w:rsid w:val="00C10FCE"/>
    <w:rsid w:val="00C20942"/>
    <w:rsid w:val="00C24EFB"/>
    <w:rsid w:val="00C377F2"/>
    <w:rsid w:val="00C43B35"/>
    <w:rsid w:val="00C53F6A"/>
    <w:rsid w:val="00C542D3"/>
    <w:rsid w:val="00C947CE"/>
    <w:rsid w:val="00C97659"/>
    <w:rsid w:val="00CA546C"/>
    <w:rsid w:val="00CE05A7"/>
    <w:rsid w:val="00CF447F"/>
    <w:rsid w:val="00D148CD"/>
    <w:rsid w:val="00D313D5"/>
    <w:rsid w:val="00D325B0"/>
    <w:rsid w:val="00D554CD"/>
    <w:rsid w:val="00D602BF"/>
    <w:rsid w:val="00D61FFE"/>
    <w:rsid w:val="00D73B25"/>
    <w:rsid w:val="00D74923"/>
    <w:rsid w:val="00D80725"/>
    <w:rsid w:val="00D81D61"/>
    <w:rsid w:val="00D82504"/>
    <w:rsid w:val="00D85D6A"/>
    <w:rsid w:val="00D93679"/>
    <w:rsid w:val="00D94648"/>
    <w:rsid w:val="00DA1595"/>
    <w:rsid w:val="00DA2C35"/>
    <w:rsid w:val="00DA2DDA"/>
    <w:rsid w:val="00E03F44"/>
    <w:rsid w:val="00E10C9D"/>
    <w:rsid w:val="00E16DEE"/>
    <w:rsid w:val="00E403B7"/>
    <w:rsid w:val="00E700B7"/>
    <w:rsid w:val="00E900B4"/>
    <w:rsid w:val="00E9484D"/>
    <w:rsid w:val="00EB41C0"/>
    <w:rsid w:val="00EC2870"/>
    <w:rsid w:val="00EC7C79"/>
    <w:rsid w:val="00ED0CE8"/>
    <w:rsid w:val="00ED4301"/>
    <w:rsid w:val="00ED555E"/>
    <w:rsid w:val="00EF27E1"/>
    <w:rsid w:val="00EF36BD"/>
    <w:rsid w:val="00F023ED"/>
    <w:rsid w:val="00F02EC9"/>
    <w:rsid w:val="00F222DA"/>
    <w:rsid w:val="00F2703F"/>
    <w:rsid w:val="00F30BB4"/>
    <w:rsid w:val="00F3377C"/>
    <w:rsid w:val="00F41BD2"/>
    <w:rsid w:val="00F421B4"/>
    <w:rsid w:val="00F43C10"/>
    <w:rsid w:val="00F47D3C"/>
    <w:rsid w:val="00F56740"/>
    <w:rsid w:val="00F56E22"/>
    <w:rsid w:val="00F62291"/>
    <w:rsid w:val="00F678BD"/>
    <w:rsid w:val="00F841AA"/>
    <w:rsid w:val="00FA0B80"/>
    <w:rsid w:val="00FB0E03"/>
    <w:rsid w:val="00FB4725"/>
    <w:rsid w:val="00FB4A10"/>
    <w:rsid w:val="00FC6B06"/>
    <w:rsid w:val="00FE1896"/>
    <w:rsid w:val="00FE515C"/>
    <w:rsid w:val="00FE6F6F"/>
    <w:rsid w:val="00FE7DF5"/>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73C69"/>
  <w15:chartTrackingRefBased/>
  <w15:docId w15:val="{75441645-2044-43C4-9E1E-42158EFF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B2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1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9B6"/>
    <w:rPr>
      <w:rFonts w:ascii="Segoe UI" w:eastAsia="Calibri" w:hAnsi="Segoe UI" w:cs="Segoe UI"/>
      <w:sz w:val="18"/>
      <w:szCs w:val="18"/>
    </w:rPr>
  </w:style>
  <w:style w:type="paragraph" w:styleId="ListParagraph">
    <w:name w:val="List Paragraph"/>
    <w:basedOn w:val="Normal"/>
    <w:uiPriority w:val="34"/>
    <w:qFormat/>
    <w:rsid w:val="00781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794722">
      <w:bodyDiv w:val="1"/>
      <w:marLeft w:val="0"/>
      <w:marRight w:val="0"/>
      <w:marTop w:val="0"/>
      <w:marBottom w:val="0"/>
      <w:divBdr>
        <w:top w:val="none" w:sz="0" w:space="0" w:color="auto"/>
        <w:left w:val="none" w:sz="0" w:space="0" w:color="auto"/>
        <w:bottom w:val="none" w:sz="0" w:space="0" w:color="auto"/>
        <w:right w:val="none" w:sz="0" w:space="0" w:color="auto"/>
      </w:divBdr>
    </w:div>
    <w:div w:id="145910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23</cp:revision>
  <cp:lastPrinted>2024-09-23T04:12:00Z</cp:lastPrinted>
  <dcterms:created xsi:type="dcterms:W3CDTF">2019-04-26T03:32:00Z</dcterms:created>
  <dcterms:modified xsi:type="dcterms:W3CDTF">2024-09-25T00:40:00Z</dcterms:modified>
</cp:coreProperties>
</file>