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00534" w:rsidRPr="00000534" w:rsidTr="00000534">
        <w:trPr>
          <w:tblCellSpacing w:w="0" w:type="dxa"/>
        </w:trPr>
        <w:tc>
          <w:tcPr>
            <w:tcW w:w="334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jc w:val="center"/>
              <w:rPr>
                <w:rFonts w:ascii="Arial" w:eastAsia="Times New Roman" w:hAnsi="Arial" w:cs="Arial"/>
                <w:color w:val="000000"/>
                <w:sz w:val="18"/>
                <w:szCs w:val="18"/>
              </w:rPr>
            </w:pPr>
            <w:bookmarkStart w:id="0" w:name="_GoBack"/>
            <w:bookmarkEnd w:id="0"/>
            <w:r w:rsidRPr="00000534">
              <w:rPr>
                <w:rFonts w:ascii="Arial" w:eastAsia="Times New Roman" w:hAnsi="Arial" w:cs="Arial"/>
                <w:b/>
                <w:bCs/>
                <w:color w:val="000000"/>
                <w:sz w:val="18"/>
                <w:szCs w:val="18"/>
              </w:rPr>
              <w:t>HỘI ĐỒNG NHÂN DÂN</w:t>
            </w:r>
            <w:r w:rsidRPr="00000534">
              <w:rPr>
                <w:rFonts w:ascii="Arial" w:eastAsia="Times New Roman" w:hAnsi="Arial" w:cs="Arial"/>
                <w:b/>
                <w:bCs/>
                <w:color w:val="000000"/>
                <w:sz w:val="18"/>
                <w:szCs w:val="18"/>
              </w:rPr>
              <w:br/>
              <w:t>THÀNH PHỐ HỒ CHÍ MINH</w:t>
            </w:r>
            <w:r w:rsidRPr="0000053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18"/>
                <w:szCs w:val="18"/>
              </w:rPr>
              <w:t>CỘNG HÒA XÃ HỘI CHỦ NGHĨA VIỆT NAM</w:t>
            </w:r>
            <w:r w:rsidRPr="00000534">
              <w:rPr>
                <w:rFonts w:ascii="Arial" w:eastAsia="Times New Roman" w:hAnsi="Arial" w:cs="Arial"/>
                <w:b/>
                <w:bCs/>
                <w:color w:val="000000"/>
                <w:sz w:val="18"/>
                <w:szCs w:val="18"/>
              </w:rPr>
              <w:br/>
              <w:t>Độc lập - Tự do - Hạnh phúc</w:t>
            </w:r>
            <w:r w:rsidRPr="00000534">
              <w:rPr>
                <w:rFonts w:ascii="Arial" w:eastAsia="Times New Roman" w:hAnsi="Arial" w:cs="Arial"/>
                <w:b/>
                <w:bCs/>
                <w:color w:val="000000"/>
                <w:sz w:val="18"/>
                <w:szCs w:val="18"/>
              </w:rPr>
              <w:br/>
              <w:t>---------------</w:t>
            </w:r>
          </w:p>
        </w:tc>
      </w:tr>
      <w:tr w:rsidR="00000534" w:rsidRPr="00000534" w:rsidTr="00000534">
        <w:trPr>
          <w:tblCellSpacing w:w="0" w:type="dxa"/>
        </w:trPr>
        <w:tc>
          <w:tcPr>
            <w:tcW w:w="334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color w:val="000000"/>
                <w:sz w:val="18"/>
                <w:szCs w:val="18"/>
              </w:rPr>
              <w:t>Số: 17/2019/NQ-HĐND</w:t>
            </w:r>
          </w:p>
        </w:tc>
        <w:tc>
          <w:tcPr>
            <w:tcW w:w="550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jc w:val="right"/>
              <w:rPr>
                <w:rFonts w:ascii="Arial" w:eastAsia="Times New Roman" w:hAnsi="Arial" w:cs="Arial"/>
                <w:color w:val="000000"/>
                <w:sz w:val="18"/>
                <w:szCs w:val="18"/>
              </w:rPr>
            </w:pPr>
            <w:r w:rsidRPr="00000534">
              <w:rPr>
                <w:rFonts w:ascii="Arial" w:eastAsia="Times New Roman" w:hAnsi="Arial" w:cs="Arial"/>
                <w:i/>
                <w:iCs/>
                <w:color w:val="000000"/>
                <w:sz w:val="18"/>
                <w:szCs w:val="18"/>
              </w:rPr>
              <w:t>Thành phố Hồ Chí Minh, ngày 09 tháng 12 năm 2019</w:t>
            </w:r>
          </w:p>
        </w:tc>
      </w:tr>
    </w:tbl>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 </w:t>
      </w:r>
    </w:p>
    <w:p w:rsidR="00000534" w:rsidRPr="00000534" w:rsidRDefault="00000534" w:rsidP="00000534">
      <w:pPr>
        <w:shd w:val="clear" w:color="auto" w:fill="FFFFFF"/>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24"/>
          <w:szCs w:val="24"/>
        </w:rPr>
        <w:t>NGHỊ QUYẾT</w:t>
      </w:r>
    </w:p>
    <w:p w:rsidR="00000534" w:rsidRPr="00000534" w:rsidRDefault="00000534" w:rsidP="00000534">
      <w:pPr>
        <w:shd w:val="clear" w:color="auto" w:fill="FFFFFF"/>
        <w:spacing w:after="0" w:line="234" w:lineRule="atLeast"/>
        <w:jc w:val="center"/>
        <w:rPr>
          <w:rFonts w:ascii="Arial" w:eastAsia="Times New Roman" w:hAnsi="Arial" w:cs="Arial"/>
          <w:color w:val="000000"/>
          <w:sz w:val="18"/>
          <w:szCs w:val="18"/>
        </w:rPr>
      </w:pPr>
      <w:r w:rsidRPr="00000534">
        <w:rPr>
          <w:rFonts w:ascii="Arial" w:eastAsia="Times New Roman" w:hAnsi="Arial" w:cs="Arial"/>
          <w:color w:val="000000"/>
          <w:sz w:val="18"/>
          <w:szCs w:val="18"/>
        </w:rPr>
        <w:t>SỬA ĐỐI, BỔ SUNG MỘT SỐ ĐIỀU CỦA QUY ĐỊNH VỀ CHI THU NHẬP TĂNG THÊM CHO CÁN BỘ, CÔNG CHỨC, VIÊN CHỨC THUỘC KHU VỰC QUẢN LÝ NHÀ NƯỚC, TỔ CHỨC CHÍNH TRỊ, TỔ CHỨC CHÍNH TRỊ - XÃ HỘI VÀ ĐƠN VỊ SỰ NGHIỆP CÔNG LẬP DO THÀNH PHỐ QUẢN LÝ BAN HÀNH KÈM THEO NGHỊ QUYẾT SỐ </w:t>
      </w:r>
      <w:hyperlink r:id="rId5" w:tgtFrame="_blank" w:tooltip="Nghị quyết 03/2018/NQ-HĐND" w:history="1">
        <w:r w:rsidRPr="00000534">
          <w:rPr>
            <w:rFonts w:ascii="Arial" w:eastAsia="Times New Roman" w:hAnsi="Arial" w:cs="Arial"/>
            <w:color w:val="0E70C3"/>
            <w:sz w:val="18"/>
            <w:szCs w:val="18"/>
          </w:rPr>
          <w:t>03/2018/NQ-HĐND</w:t>
        </w:r>
      </w:hyperlink>
      <w:r w:rsidRPr="00000534">
        <w:rPr>
          <w:rFonts w:ascii="Arial" w:eastAsia="Times New Roman" w:hAnsi="Arial" w:cs="Arial"/>
          <w:color w:val="000000"/>
          <w:sz w:val="18"/>
          <w:szCs w:val="18"/>
        </w:rPr>
        <w:t> NGÀY 16 THÁNG 3 NĂM 2018 CỦA HỘI ĐỒNG NHÂN DÂN THÀNH PHỐ</w:t>
      </w:r>
    </w:p>
    <w:p w:rsidR="00000534" w:rsidRPr="00000534" w:rsidRDefault="00000534" w:rsidP="00000534">
      <w:pPr>
        <w:shd w:val="clear" w:color="auto" w:fill="FFFFFF"/>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24"/>
          <w:szCs w:val="24"/>
        </w:rPr>
        <w:t>HỘI ĐỒNG NHÂN DÂN THÀNH PHỐ HỒ CHÍ MINH</w:t>
      </w:r>
      <w:r w:rsidRPr="00000534">
        <w:rPr>
          <w:rFonts w:ascii="Arial" w:eastAsia="Times New Roman" w:hAnsi="Arial" w:cs="Arial"/>
          <w:b/>
          <w:bCs/>
          <w:color w:val="000000"/>
          <w:sz w:val="24"/>
          <w:szCs w:val="24"/>
        </w:rPr>
        <w:br/>
        <w:t>KHÓA IX, KỲ HỌP THỨ MƯỜI BẢY</w:t>
      </w:r>
    </w:p>
    <w:p w:rsidR="00000534" w:rsidRPr="00000534" w:rsidRDefault="00000534" w:rsidP="00000534">
      <w:pPr>
        <w:shd w:val="clear" w:color="auto" w:fill="FFFFFF"/>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18"/>
          <w:szCs w:val="18"/>
        </w:rPr>
        <w:t>(Từ ngày 07 đến ngày 09 tháng 12 năm 2019)</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Căn cứ Luật Tổ chức Chính quyền địa phương ngày 19 tháng 6 năm 2015;</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Căn cứ Luật Ban hành văn bản quy phạm pháp luật ngày 22 tháng 6 năm 2015;</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Căn cứ Luật Ngân sách nhà nước ngày 25 tháng 6 năm 2015;</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Căn cứ Nghị quyết số 54/2017/QH14 ngày 24 tháng 11 năm 2017 của Quốc hội về thí điểm cơ chế, chính sách đặc thù phát triển thành phố Hồ Chí Minh;</w:t>
      </w:r>
    </w:p>
    <w:p w:rsidR="00000534" w:rsidRPr="00000534" w:rsidRDefault="00000534" w:rsidP="00000534">
      <w:pPr>
        <w:shd w:val="clear" w:color="auto" w:fill="FFFFFF"/>
        <w:spacing w:after="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Căn cứ Nghị quyết số </w:t>
      </w:r>
      <w:hyperlink r:id="rId6" w:tgtFrame="_blank" w:tooltip="Nghị quyết 03/2018/NQ-HĐND" w:history="1">
        <w:r w:rsidRPr="00000534">
          <w:rPr>
            <w:rFonts w:ascii="Arial" w:eastAsia="Times New Roman" w:hAnsi="Arial" w:cs="Arial"/>
            <w:i/>
            <w:iCs/>
            <w:color w:val="0E70C3"/>
            <w:sz w:val="18"/>
            <w:szCs w:val="18"/>
          </w:rPr>
          <w:t>03/2018/NQ-HĐND</w:t>
        </w:r>
      </w:hyperlink>
      <w:r w:rsidRPr="00000534">
        <w:rPr>
          <w:rFonts w:ascii="Arial" w:eastAsia="Times New Roman" w:hAnsi="Arial" w:cs="Arial"/>
          <w:i/>
          <w:iCs/>
          <w:color w:val="000000"/>
          <w:sz w:val="18"/>
          <w:szCs w:val="18"/>
        </w:rPr>
        <w:t> ngày 16 tháng 3 năm 2018 của Hội đồng nhân dân thành phố về quy định chi thu nhập tăng thêm cho cán bộ, công chức, viên chức thuộc khu vực quản lý nhà nước, tổ chức chính trị, tổ chức chính trị - xã hội và đơn vị sự nghiệp công lập do Thành phố quản lý;</w:t>
      </w:r>
    </w:p>
    <w:p w:rsidR="00000534" w:rsidRPr="00000534" w:rsidRDefault="00000534" w:rsidP="00000534">
      <w:pPr>
        <w:shd w:val="clear" w:color="auto" w:fill="FFFFFF"/>
        <w:spacing w:after="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Xét Tờ trình số 5003/TTr-UBND ngày 02 tháng 12 năm 2019 của Ủy ban nhân dân thành phố về ban hành Nghị quyết sửa đổi, bổ sung một số điều của Quy định về chi thu nhập tăng thêm cho cán bộ, công chức, viên chức thuộc khu vực quản lý nhà nước, tổ chức chính trị, tổ chức chính trị - xã hội và đơn vị sự nghiệp công lập do thành phố quản lý ban hành kèm theo Nghị quyết số </w:t>
      </w:r>
      <w:hyperlink r:id="rId7" w:tgtFrame="_blank" w:tooltip="Nghị quyết 03/2018/NQ-HĐND" w:history="1">
        <w:r w:rsidRPr="00000534">
          <w:rPr>
            <w:rFonts w:ascii="Arial" w:eastAsia="Times New Roman" w:hAnsi="Arial" w:cs="Arial"/>
            <w:i/>
            <w:iCs/>
            <w:color w:val="0E70C3"/>
            <w:sz w:val="18"/>
            <w:szCs w:val="18"/>
          </w:rPr>
          <w:t>03/2018/NQ-HĐND</w:t>
        </w:r>
      </w:hyperlink>
      <w:r w:rsidRPr="00000534">
        <w:rPr>
          <w:rFonts w:ascii="Arial" w:eastAsia="Times New Roman" w:hAnsi="Arial" w:cs="Arial"/>
          <w:i/>
          <w:iCs/>
          <w:color w:val="000000"/>
          <w:sz w:val="18"/>
          <w:szCs w:val="18"/>
        </w:rPr>
        <w:t> ngày 16 tháng 3 năm 2018 của Hội đồng nhân dân thành phố, Báo cáo thẩm tra số 727/BC-HĐND ngày 06 tháng 12 năm 2019 của Ban Kinh tế - Ngân sách Hội đồng nhân dân thành phố, ý kiến thảo luận của đại biểu Hội đồng nhân dân thành phố tại kỳ họp.</w:t>
      </w:r>
    </w:p>
    <w:p w:rsidR="00000534" w:rsidRPr="00000534" w:rsidRDefault="00000534" w:rsidP="00000534">
      <w:pPr>
        <w:shd w:val="clear" w:color="auto" w:fill="FFFFFF"/>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24"/>
          <w:szCs w:val="24"/>
        </w:rPr>
        <w:t>QUYẾT NGHỊ:</w:t>
      </w:r>
    </w:p>
    <w:p w:rsidR="00000534" w:rsidRPr="00000534" w:rsidRDefault="00000534" w:rsidP="00000534">
      <w:pPr>
        <w:shd w:val="clear" w:color="auto" w:fill="FFFFFF"/>
        <w:spacing w:after="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Điều 1. </w:t>
      </w:r>
      <w:r w:rsidRPr="00000534">
        <w:rPr>
          <w:rFonts w:ascii="Arial" w:eastAsia="Times New Roman" w:hAnsi="Arial" w:cs="Arial"/>
          <w:color w:val="000000"/>
          <w:sz w:val="18"/>
          <w:szCs w:val="18"/>
        </w:rPr>
        <w:t>Sửa đổi một số điều của Quy định chi thu nhập tăng thêm cho cán bộ, công chức, viên chức thuộc khu vực quản lý nhà nước, tổ chức chính trị, tổ chức chính trị - xã hội và đơn vị sự nghiệp công lập do Thành phố quản lý ban hành kèm theo Nghị quyết số </w:t>
      </w:r>
      <w:hyperlink r:id="rId8" w:tgtFrame="_blank" w:tooltip="Nghị quyết 03/2018/NQ-HĐND" w:history="1">
        <w:r w:rsidRPr="00000534">
          <w:rPr>
            <w:rFonts w:ascii="Arial" w:eastAsia="Times New Roman" w:hAnsi="Arial" w:cs="Arial"/>
            <w:color w:val="0E70C3"/>
            <w:sz w:val="18"/>
            <w:szCs w:val="18"/>
          </w:rPr>
          <w:t>03/2018/NQ-HĐND</w:t>
        </w:r>
      </w:hyperlink>
      <w:r w:rsidRPr="00000534">
        <w:rPr>
          <w:rFonts w:ascii="Arial" w:eastAsia="Times New Roman" w:hAnsi="Arial" w:cs="Arial"/>
          <w:color w:val="000000"/>
          <w:sz w:val="18"/>
          <w:szCs w:val="18"/>
        </w:rPr>
        <w:t> ngày 16 tháng 3 năm 2018 của Hội đồng nhân dân thành phố, như sau:</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1.</w:t>
      </w:r>
      <w:r w:rsidRPr="00000534">
        <w:rPr>
          <w:rFonts w:ascii="Arial" w:eastAsia="Times New Roman" w:hAnsi="Arial" w:cs="Arial"/>
          <w:color w:val="000000"/>
          <w:sz w:val="18"/>
          <w:szCs w:val="18"/>
        </w:rPr>
        <w:t> Sửa đổi Khoản 3 Điều 4 như sau:</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"3. Từ năm 2020 đến hết thời gian thí điểm theo Nghị quyết số 54/2017/QH14 ngày 24 tháng 11 năm 2017 của Quốc hội: Hệ số điều chỉnh tăng thu nhập để thực hiện cơ chế đặc thù tại từng đơn vị tối đa là 1,2 lần so với tiền lương theo ngạch bậc, chức vụ (tiền lương theo ngạch bậc, chức vụ là tiền lương đã bao gồm tăng lương theo lộ trình của Chính phủ)."</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2.</w:t>
      </w:r>
      <w:r w:rsidRPr="00000534">
        <w:rPr>
          <w:rFonts w:ascii="Arial" w:eastAsia="Times New Roman" w:hAnsi="Arial" w:cs="Arial"/>
          <w:color w:val="000000"/>
          <w:sz w:val="18"/>
          <w:szCs w:val="18"/>
        </w:rPr>
        <w:t> Sửa đổi Điều 7 như sau:</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i/>
          <w:iCs/>
          <w:color w:val="000000"/>
          <w:sz w:val="18"/>
          <w:szCs w:val="18"/>
        </w:rPr>
        <w:t>"Điều 7. Thời gian thực hiện:</w:t>
      </w:r>
      <w:r w:rsidRPr="00000534">
        <w:rPr>
          <w:rFonts w:ascii="Arial" w:eastAsia="Times New Roman" w:hAnsi="Arial" w:cs="Arial"/>
          <w:color w:val="000000"/>
          <w:sz w:val="18"/>
          <w:szCs w:val="18"/>
        </w:rPr>
        <w:t> </w:t>
      </w:r>
      <w:r w:rsidRPr="00000534">
        <w:rPr>
          <w:rFonts w:ascii="Arial" w:eastAsia="Times New Roman" w:hAnsi="Arial" w:cs="Arial"/>
          <w:i/>
          <w:iCs/>
          <w:color w:val="000000"/>
          <w:sz w:val="18"/>
          <w:szCs w:val="18"/>
        </w:rPr>
        <w:t>Từ ngày 01 tháng 4 năm 2018 đến ngày 31 tháng 12 năm 2020 chi thu nhập tăng thêm theo lộ trình; từ năm 2020 đảm bảo không thấp hơn 1,2 và không vượt quá 1,8 lần mức lương ngạch bậc, chức vụ và duy trì đến hết thời gian thí điểm theo Nghị quyết số 54/2017QH14 ngày 24 tháng 11 năm 2017 của Quốc hội”.</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Điều 2. Trách nhiệm tổ chức thực hiện:</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lastRenderedPageBreak/>
        <w:t>Giao Ủy ban nhân dân thành phố triển khai và tổ chức thực hiện Nghị quyết này; trong đó cần quan tâm những nội dung sau:</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 Đảm bảo chi thu nhập tăng thêm cho cán bộ, công chức, viên chức trên cơ sở năng suất, hiệu quả lao động trong khả năng, phạm vi cân đối ngân sách thành phố; tương xứng với năng suất lao động, khuyến khích, tạo động lực cho cán bộ, công chức, viên chức của thành phố đáp ứng tốt hơn yêu cầu công việc. Từ đó góp phần nâng cao hiệu quả hoạt động quản lý nhà nước, thực hiện mục tiêu phục vụ nhân dân, thu hút nhân tài phục vụ tốt cho sự phát triển bền vững của thành phố.</w:t>
      </w:r>
    </w:p>
    <w:p w:rsidR="00000534" w:rsidRPr="00000534" w:rsidRDefault="00000534" w:rsidP="00000534">
      <w:pPr>
        <w:shd w:val="clear" w:color="auto" w:fill="FFFFFF"/>
        <w:spacing w:after="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 Tiêp tục quan tâm việc triển khai thực hiện khoản 3, 4, 5 Điều 8 Quy định ban hành kèm theo Nghị quyết số </w:t>
      </w:r>
      <w:hyperlink r:id="rId9" w:tgtFrame="_blank" w:tooltip="Nghị quyết 03/2018/NQ-HĐND" w:history="1">
        <w:r w:rsidRPr="00000534">
          <w:rPr>
            <w:rFonts w:ascii="Arial" w:eastAsia="Times New Roman" w:hAnsi="Arial" w:cs="Arial"/>
            <w:color w:val="0E70C3"/>
            <w:sz w:val="18"/>
            <w:szCs w:val="18"/>
          </w:rPr>
          <w:t>03/2018/NQ-HĐND</w:t>
        </w:r>
      </w:hyperlink>
      <w:r w:rsidRPr="00000534">
        <w:rPr>
          <w:rFonts w:ascii="Arial" w:eastAsia="Times New Roman" w:hAnsi="Arial" w:cs="Arial"/>
          <w:color w:val="000000"/>
          <w:sz w:val="18"/>
          <w:szCs w:val="18"/>
        </w:rPr>
        <w:t> ngày 16 tháng 3 năm 2018 của Hội đồng nhân dân thành phố; cụ thể:</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"3. Có chế độ kiểm tra, giám sát việc thực hiện chi thu nhập bình quân tăng thêm cho cán bộ, công chức, viên chức;</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4. Sau một năm thực hiện, tổ chức khảo sát, đánh giá kết quả thực hiện; trong đó chọn một số đơn vị để đánh giá, đo lường hiệu quả công việc, hiệu suất làm việc, năng suất lao động từng cán bộ, công chức, viên chức và đơn vị.</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5. Định kỳ hàng năm báo cáo Hội đồng nhân dân thành phố kết quả thực hiện và nguồn cải cách tiền lương còn dư của thành phố.”</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 Trong đó lưu ý rà soát việc trích lập nguồn cải cách tiền lương tại các cơ quan, đơn vị (đặc biệt là các đơn vị sự nghiệp công lập) đảm bảo đúng theo quy định.</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Điều 3. </w:t>
      </w:r>
      <w:r w:rsidRPr="00000534">
        <w:rPr>
          <w:rFonts w:ascii="Arial" w:eastAsia="Times New Roman" w:hAnsi="Arial" w:cs="Arial"/>
          <w:color w:val="000000"/>
          <w:sz w:val="18"/>
          <w:szCs w:val="18"/>
        </w:rPr>
        <w:t>Thường trực Hội đồng nhân dân thành phố, các Ban, các Tổ đại biểu và đại biểu Hội đồng nhân dân thành phố giám sát chặt chẽ quá trình tổ chức triển khai, thực hiện Nghị quyết này.</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i/>
          <w:iCs/>
          <w:color w:val="000000"/>
          <w:sz w:val="18"/>
          <w:szCs w:val="18"/>
        </w:rPr>
        <w:t>Nghị quyết này đã được Hội đồng nhân dân thành phố Hồ Chí Minh khóa IX, kỳ họp thứ mười bảy thông qua ngày 09 tháng 12 năm 2019. Nghị quyết này có hiệu lực từ ngày 01 tháng 01 năm 2020./.</w:t>
      </w:r>
    </w:p>
    <w:p w:rsidR="00000534" w:rsidRPr="00000534" w:rsidRDefault="00000534" w:rsidP="00000534">
      <w:pPr>
        <w:shd w:val="clear" w:color="auto" w:fill="FFFFFF"/>
        <w:spacing w:before="120" w:after="120" w:line="234" w:lineRule="atLeast"/>
        <w:rPr>
          <w:rFonts w:ascii="Arial" w:eastAsia="Times New Roman" w:hAnsi="Arial" w:cs="Arial"/>
          <w:color w:val="000000"/>
          <w:sz w:val="18"/>
          <w:szCs w:val="18"/>
        </w:rPr>
      </w:pPr>
      <w:r w:rsidRPr="0000053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00534" w:rsidRPr="00000534" w:rsidTr="00000534">
        <w:trPr>
          <w:tblCellSpacing w:w="0" w:type="dxa"/>
        </w:trPr>
        <w:tc>
          <w:tcPr>
            <w:tcW w:w="406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rPr>
                <w:rFonts w:ascii="Arial" w:eastAsia="Times New Roman" w:hAnsi="Arial" w:cs="Arial"/>
                <w:color w:val="000000"/>
                <w:sz w:val="18"/>
                <w:szCs w:val="18"/>
              </w:rPr>
            </w:pPr>
            <w:r w:rsidRPr="00000534">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000534" w:rsidRPr="00000534" w:rsidRDefault="00000534" w:rsidP="00000534">
            <w:pPr>
              <w:spacing w:before="120" w:after="120" w:line="234" w:lineRule="atLeast"/>
              <w:jc w:val="center"/>
              <w:rPr>
                <w:rFonts w:ascii="Arial" w:eastAsia="Times New Roman" w:hAnsi="Arial" w:cs="Arial"/>
                <w:color w:val="000000"/>
                <w:sz w:val="18"/>
                <w:szCs w:val="18"/>
              </w:rPr>
            </w:pPr>
            <w:r w:rsidRPr="00000534">
              <w:rPr>
                <w:rFonts w:ascii="Arial" w:eastAsia="Times New Roman" w:hAnsi="Arial" w:cs="Arial"/>
                <w:b/>
                <w:bCs/>
                <w:color w:val="000000"/>
                <w:sz w:val="18"/>
                <w:szCs w:val="18"/>
              </w:rPr>
              <w:t>CHỦ TỊCH</w:t>
            </w:r>
            <w:r w:rsidRPr="00000534">
              <w:rPr>
                <w:rFonts w:ascii="Arial" w:eastAsia="Times New Roman" w:hAnsi="Arial" w:cs="Arial"/>
                <w:b/>
                <w:bCs/>
                <w:color w:val="000000"/>
                <w:sz w:val="18"/>
                <w:szCs w:val="18"/>
              </w:rPr>
              <w:br/>
            </w:r>
            <w:r w:rsidRPr="00000534">
              <w:rPr>
                <w:rFonts w:ascii="Arial" w:eastAsia="Times New Roman" w:hAnsi="Arial" w:cs="Arial"/>
                <w:b/>
                <w:bCs/>
                <w:color w:val="000000"/>
                <w:sz w:val="18"/>
                <w:szCs w:val="18"/>
              </w:rPr>
              <w:br/>
            </w:r>
            <w:r w:rsidRPr="00000534">
              <w:rPr>
                <w:rFonts w:ascii="Arial" w:eastAsia="Times New Roman" w:hAnsi="Arial" w:cs="Arial"/>
                <w:b/>
                <w:bCs/>
                <w:color w:val="000000"/>
                <w:sz w:val="18"/>
                <w:szCs w:val="18"/>
              </w:rPr>
              <w:br/>
            </w:r>
            <w:r w:rsidRPr="00000534">
              <w:rPr>
                <w:rFonts w:ascii="Arial" w:eastAsia="Times New Roman" w:hAnsi="Arial" w:cs="Arial"/>
                <w:b/>
                <w:bCs/>
                <w:color w:val="000000"/>
                <w:sz w:val="18"/>
                <w:szCs w:val="18"/>
              </w:rPr>
              <w:br/>
            </w:r>
            <w:r w:rsidRPr="00000534">
              <w:rPr>
                <w:rFonts w:ascii="Arial" w:eastAsia="Times New Roman" w:hAnsi="Arial" w:cs="Arial"/>
                <w:b/>
                <w:bCs/>
                <w:color w:val="000000"/>
                <w:sz w:val="18"/>
                <w:szCs w:val="18"/>
              </w:rPr>
              <w:br/>
              <w:t>Nguyễn Thị Lệ</w:t>
            </w:r>
          </w:p>
        </w:tc>
      </w:tr>
    </w:tbl>
    <w:p w:rsidR="0031646A" w:rsidRDefault="0031646A"/>
    <w:sectPr w:rsidR="0031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34"/>
    <w:rsid w:val="00000534"/>
    <w:rsid w:val="0031646A"/>
    <w:rsid w:val="0051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0534"/>
    <w:rPr>
      <w:color w:val="0000FF"/>
      <w:u w:val="single"/>
    </w:rPr>
  </w:style>
  <w:style w:type="paragraph" w:styleId="BalloonText">
    <w:name w:val="Balloon Text"/>
    <w:basedOn w:val="Normal"/>
    <w:link w:val="BalloonTextChar"/>
    <w:uiPriority w:val="99"/>
    <w:semiHidden/>
    <w:unhideWhenUsed/>
    <w:rsid w:val="0000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0534"/>
    <w:rPr>
      <w:color w:val="0000FF"/>
      <w:u w:val="single"/>
    </w:rPr>
  </w:style>
  <w:style w:type="paragraph" w:styleId="BalloonText">
    <w:name w:val="Balloon Text"/>
    <w:basedOn w:val="Normal"/>
    <w:link w:val="BalloonTextChar"/>
    <w:uiPriority w:val="99"/>
    <w:semiHidden/>
    <w:unhideWhenUsed/>
    <w:rsid w:val="0000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03-2018-nq-hdnd-chi-thu-nhap-tang-them-cho-can-bo-cong-chuc-vien-chuc-ho-chi-minh-378314.aspx" TargetMode="External"/><Relationship Id="rId3" Type="http://schemas.openxmlformats.org/officeDocument/2006/relationships/settings" Target="settings.xml"/><Relationship Id="rId7" Type="http://schemas.openxmlformats.org/officeDocument/2006/relationships/hyperlink" Target="https://thuvienphapluat.vn/van-ban/bo-may-hanh-chinh/nghi-quyet-03-2018-nq-hdnd-chi-thu-nhap-tang-them-cho-can-bo-cong-chuc-vien-chuc-ho-chi-minh-37831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quyet-03-2018-nq-hdnd-chi-thu-nhap-tang-them-cho-can-bo-cong-chuc-vien-chuc-ho-chi-minh-378314.aspx" TargetMode="External"/><Relationship Id="rId11" Type="http://schemas.openxmlformats.org/officeDocument/2006/relationships/theme" Target="theme/theme1.xml"/><Relationship Id="rId5" Type="http://schemas.openxmlformats.org/officeDocument/2006/relationships/hyperlink" Target="https://thuvienphapluat.vn/van-ban/bo-may-hanh-chinh/nghi-quyet-03-2018-nq-hdnd-chi-thu-nhap-tang-them-cho-can-bo-cong-chuc-vien-chuc-ho-chi-minh-378314.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nghi-quyet-03-2018-nq-hdnd-chi-thu-nhap-tang-them-cho-can-bo-cong-chuc-vien-chuc-ho-chi-minh-3783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HD King</cp:lastModifiedBy>
  <cp:revision>2</cp:revision>
  <cp:lastPrinted>2020-02-25T09:29:00Z</cp:lastPrinted>
  <dcterms:created xsi:type="dcterms:W3CDTF">2020-05-08T05:23:00Z</dcterms:created>
  <dcterms:modified xsi:type="dcterms:W3CDTF">2020-05-08T05:23:00Z</dcterms:modified>
</cp:coreProperties>
</file>